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65D2" w:rsidRPr="00367C91" w:rsidRDefault="004D0A2F" w:rsidP="00367C91">
      <w:pPr>
        <w:spacing w:line="240" w:lineRule="auto"/>
        <w:ind w:firstLine="708"/>
        <w:jc w:val="both"/>
        <w:rPr>
          <w:rFonts w:asciiTheme="majorBidi" w:hAnsiTheme="majorBidi" w:cstheme="majorBidi"/>
          <w:b/>
          <w:bCs/>
          <w:i/>
          <w:iCs/>
          <w:sz w:val="24"/>
          <w:szCs w:val="24"/>
        </w:rPr>
      </w:pPr>
      <w:r w:rsidRPr="00367C91">
        <w:rPr>
          <w:rFonts w:asciiTheme="majorBidi" w:hAnsiTheme="majorBidi" w:cstheme="majorBidi"/>
          <w:b/>
          <w:bCs/>
          <w:i/>
          <w:iCs/>
          <w:sz w:val="24"/>
          <w:szCs w:val="24"/>
        </w:rPr>
        <w:t>KÖRFEZ ARAP ÜLKELERİNDE SİVİL TOPLUM KURULUŞLARI</w:t>
      </w:r>
    </w:p>
    <w:p w:rsidR="004D0A2F" w:rsidRPr="00367C91" w:rsidRDefault="004D0A2F" w:rsidP="00367C91">
      <w:pPr>
        <w:spacing w:line="240" w:lineRule="auto"/>
        <w:jc w:val="both"/>
        <w:rPr>
          <w:rFonts w:asciiTheme="majorBidi" w:hAnsiTheme="majorBidi" w:cstheme="majorBidi"/>
          <w:b/>
          <w:bCs/>
          <w:sz w:val="24"/>
          <w:szCs w:val="24"/>
        </w:rPr>
      </w:pPr>
    </w:p>
    <w:p w:rsidR="004D0A2F" w:rsidRPr="00367C91" w:rsidRDefault="00A70F8B"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Giriş</w:t>
      </w:r>
    </w:p>
    <w:p w:rsidR="00A70F8B" w:rsidRPr="00367C91" w:rsidRDefault="004143BB"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Sivil toplum kuruluşları (STK), devletten bağımsız olarak örgütlenen siyasi, ekonomik, kültürel</w:t>
      </w:r>
      <w:r w:rsidR="00B30C25">
        <w:rPr>
          <w:rFonts w:asciiTheme="majorBidi" w:hAnsiTheme="majorBidi" w:cstheme="majorBidi"/>
          <w:sz w:val="24"/>
          <w:szCs w:val="24"/>
        </w:rPr>
        <w:t xml:space="preserve"> </w:t>
      </w:r>
      <w:r w:rsidR="000C7BBA" w:rsidRPr="00367C91">
        <w:rPr>
          <w:rFonts w:asciiTheme="majorBidi" w:hAnsiTheme="majorBidi" w:cstheme="majorBidi"/>
          <w:sz w:val="24"/>
          <w:szCs w:val="24"/>
        </w:rPr>
        <w:t>ve daha birçok alanda faaliyet gösteren ve bu faaliyetlerini eylemsel ve söylemsel araçlarla gerçekleştiren aktörlerdir. 1970’lerde başlayan ve Soğuk Savaşın sona ermesiyle ivme kazana</w:t>
      </w:r>
      <w:r w:rsidR="00C07F7F" w:rsidRPr="00367C91">
        <w:rPr>
          <w:rFonts w:asciiTheme="majorBidi" w:hAnsiTheme="majorBidi" w:cstheme="majorBidi"/>
          <w:sz w:val="24"/>
          <w:szCs w:val="24"/>
        </w:rPr>
        <w:t xml:space="preserve">n küreselleşmeye bağlı olarak STK’ların önemi ve işlevleri aynı şekilde artmıştır. Yine küreselleşmeye paralel olarak neo-liberal düzenin dünya </w:t>
      </w:r>
      <w:r w:rsidR="006744D0" w:rsidRPr="00367C91">
        <w:rPr>
          <w:rFonts w:asciiTheme="majorBidi" w:hAnsiTheme="majorBidi" w:cstheme="majorBidi"/>
          <w:sz w:val="24"/>
          <w:szCs w:val="24"/>
        </w:rPr>
        <w:t xml:space="preserve">siyasetinde baskın konuma gelmesi STK’ların devlet işleyişinde ve toplumsal hayatta etkisini arttıran bir diğer neden olarak değerlendirilebilir. </w:t>
      </w:r>
    </w:p>
    <w:p w:rsidR="000C4057" w:rsidRPr="00367C91" w:rsidRDefault="000C4057"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STK’ların devletlerin dış politika karar alma ve yapımı sürecinde geçmişe göre etkin bir konuma yükseldikleri de genel olarak kabul edilmektedir. </w:t>
      </w:r>
      <w:r w:rsidR="004454A8" w:rsidRPr="00367C91">
        <w:rPr>
          <w:rFonts w:asciiTheme="majorBidi" w:hAnsiTheme="majorBidi" w:cstheme="majorBidi"/>
          <w:sz w:val="24"/>
          <w:szCs w:val="24"/>
        </w:rPr>
        <w:t xml:space="preserve">Elbette sivil toplum dış politika etkileşimi STK’ların doğası gereği demokrasinin var olduğu yönetimlerde </w:t>
      </w:r>
      <w:r w:rsidR="009532A1" w:rsidRPr="00367C91">
        <w:rPr>
          <w:rFonts w:asciiTheme="majorBidi" w:hAnsiTheme="majorBidi" w:cstheme="majorBidi"/>
          <w:sz w:val="24"/>
          <w:szCs w:val="24"/>
        </w:rPr>
        <w:t>daha fazla gerç</w:t>
      </w:r>
      <w:r w:rsidR="00B30C25">
        <w:rPr>
          <w:rFonts w:asciiTheme="majorBidi" w:hAnsiTheme="majorBidi" w:cstheme="majorBidi"/>
          <w:sz w:val="24"/>
          <w:szCs w:val="24"/>
        </w:rPr>
        <w:t>ekleşmektedir. Fakat monarşik ra</w:t>
      </w:r>
      <w:r w:rsidR="009532A1" w:rsidRPr="00367C91">
        <w:rPr>
          <w:rFonts w:asciiTheme="majorBidi" w:hAnsiTheme="majorBidi" w:cstheme="majorBidi"/>
          <w:sz w:val="24"/>
          <w:szCs w:val="24"/>
        </w:rPr>
        <w:t>ntiyer yönetimlerin hüküm sürdüğü Körfez Arap ülkele</w:t>
      </w:r>
      <w:r w:rsidR="00DC3743" w:rsidRPr="00367C91">
        <w:rPr>
          <w:rFonts w:asciiTheme="majorBidi" w:hAnsiTheme="majorBidi" w:cstheme="majorBidi"/>
          <w:sz w:val="24"/>
          <w:szCs w:val="24"/>
        </w:rPr>
        <w:t>r</w:t>
      </w:r>
      <w:r w:rsidR="009532A1" w:rsidRPr="00367C91">
        <w:rPr>
          <w:rFonts w:asciiTheme="majorBidi" w:hAnsiTheme="majorBidi" w:cstheme="majorBidi"/>
          <w:sz w:val="24"/>
          <w:szCs w:val="24"/>
        </w:rPr>
        <w:t>inde bu etkileşimin sınırlı ve demokratik yönetimlere</w:t>
      </w:r>
      <w:r w:rsidR="007A1E6D" w:rsidRPr="00367C91">
        <w:rPr>
          <w:rFonts w:asciiTheme="majorBidi" w:hAnsiTheme="majorBidi" w:cstheme="majorBidi"/>
          <w:sz w:val="24"/>
          <w:szCs w:val="24"/>
        </w:rPr>
        <w:t xml:space="preserve"> sahip devletlere göre yetersiz kaldığı söylenebilir. </w:t>
      </w:r>
    </w:p>
    <w:p w:rsidR="007A1E6D" w:rsidRPr="00367C91" w:rsidRDefault="001D35BF"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Özellikle B</w:t>
      </w:r>
      <w:r w:rsidR="007A1E6D" w:rsidRPr="00367C91">
        <w:rPr>
          <w:rFonts w:asciiTheme="majorBidi" w:hAnsiTheme="majorBidi" w:cstheme="majorBidi"/>
          <w:sz w:val="24"/>
          <w:szCs w:val="24"/>
        </w:rPr>
        <w:t>atılı devletlerde sivil toplumun gelişim açısından yaşanan gelişmeler ve bunun sonucunda ortaya çıkan koşulların</w:t>
      </w:r>
      <w:r w:rsidR="00603E16" w:rsidRPr="00367C91">
        <w:rPr>
          <w:rFonts w:asciiTheme="majorBidi" w:hAnsiTheme="majorBidi" w:cstheme="majorBidi"/>
          <w:sz w:val="24"/>
          <w:szCs w:val="24"/>
        </w:rPr>
        <w:t xml:space="preserve"> Körfez ülkelerinde gerçekleşmediği doğrudur. Dolayısıyla, bu ülkelerde sivil toplumun zayıf kalması çoğulculuk,  politik katılım</w:t>
      </w:r>
      <w:r w:rsidR="00476993" w:rsidRPr="00367C91">
        <w:rPr>
          <w:rFonts w:asciiTheme="majorBidi" w:hAnsiTheme="majorBidi" w:cstheme="majorBidi"/>
          <w:sz w:val="24"/>
          <w:szCs w:val="24"/>
        </w:rPr>
        <w:t xml:space="preserve">, bağımsız örgütlenmeler gibi sivil toplumun temel unsurlarının da yeterince gelişmediği anlamına gelmektedir. </w:t>
      </w:r>
      <w:r w:rsidR="009A756F" w:rsidRPr="00367C91">
        <w:rPr>
          <w:rFonts w:asciiTheme="majorBidi" w:hAnsiTheme="majorBidi" w:cstheme="majorBidi"/>
          <w:sz w:val="24"/>
          <w:szCs w:val="24"/>
        </w:rPr>
        <w:t>Diğer yandan, bölge ülkelerinin sivil toplum adına hiç birşeye sahip olmadıklarını savunmak mümkün değildir.</w:t>
      </w:r>
    </w:p>
    <w:p w:rsidR="009A756F" w:rsidRPr="00367C91" w:rsidRDefault="009A756F"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 Arap ülkelerinde sivil toplum kuruluşları ve dış politika ilişkisini açıklamak amacıyla ilk olarak monarşik rentiyer yönetimlerde sivil toplumun </w:t>
      </w:r>
      <w:r w:rsidR="005B3B11" w:rsidRPr="00367C91">
        <w:rPr>
          <w:rFonts w:asciiTheme="majorBidi" w:hAnsiTheme="majorBidi" w:cstheme="majorBidi"/>
          <w:sz w:val="24"/>
          <w:szCs w:val="24"/>
        </w:rPr>
        <w:t xml:space="preserve">konumu ve özellikleri ele alınacaktır. İkinci olarak, bu ülkelerde sivil toplumun gelişim süreci değerlendirilecektir. Üçüncü olarak, </w:t>
      </w:r>
      <w:r w:rsidR="00324972" w:rsidRPr="00367C91">
        <w:rPr>
          <w:rFonts w:asciiTheme="majorBidi" w:hAnsiTheme="majorBidi" w:cstheme="majorBidi"/>
          <w:sz w:val="24"/>
          <w:szCs w:val="24"/>
        </w:rPr>
        <w:t>Körfez ülkeleri olarak anılan Birleşik Arap Emirlikleri (BAE), Bahreyn, Katar, Kuveyt, Suudi Arabistan ve Umman</w:t>
      </w:r>
      <w:r w:rsidR="00B6364D" w:rsidRPr="00367C91">
        <w:rPr>
          <w:rFonts w:asciiTheme="majorBidi" w:hAnsiTheme="majorBidi" w:cstheme="majorBidi"/>
          <w:sz w:val="24"/>
          <w:szCs w:val="24"/>
        </w:rPr>
        <w:t xml:space="preserve">’daki sivil toplumun durumu aktarılacaktır. Son olarak, Körfez ülkelerinin Türkiye ile ilişkileri genel olarak </w:t>
      </w:r>
      <w:r w:rsidR="00215183" w:rsidRPr="00367C91">
        <w:rPr>
          <w:rFonts w:asciiTheme="majorBidi" w:hAnsiTheme="majorBidi" w:cstheme="majorBidi"/>
          <w:sz w:val="24"/>
          <w:szCs w:val="24"/>
        </w:rPr>
        <w:t>gözlemlenecektir.</w:t>
      </w:r>
    </w:p>
    <w:p w:rsidR="000C2429" w:rsidRPr="00367C91" w:rsidRDefault="006C386D"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1.</w:t>
      </w:r>
      <w:r w:rsidR="00E906CE" w:rsidRPr="00367C91">
        <w:rPr>
          <w:rFonts w:asciiTheme="majorBidi" w:hAnsiTheme="majorBidi" w:cstheme="majorBidi"/>
          <w:b/>
          <w:bCs/>
          <w:i/>
          <w:iCs/>
          <w:sz w:val="24"/>
          <w:szCs w:val="24"/>
        </w:rPr>
        <w:t xml:space="preserve"> </w:t>
      </w:r>
      <w:r w:rsidR="004A53EE" w:rsidRPr="00367C91">
        <w:rPr>
          <w:rFonts w:asciiTheme="majorBidi" w:hAnsiTheme="majorBidi" w:cstheme="majorBidi"/>
          <w:b/>
          <w:bCs/>
          <w:i/>
          <w:iCs/>
          <w:sz w:val="24"/>
          <w:szCs w:val="24"/>
        </w:rPr>
        <w:t xml:space="preserve">Monarşik </w:t>
      </w:r>
      <w:r w:rsidR="00E906CE" w:rsidRPr="00367C91">
        <w:rPr>
          <w:rFonts w:asciiTheme="majorBidi" w:hAnsiTheme="majorBidi" w:cstheme="majorBidi"/>
          <w:b/>
          <w:bCs/>
          <w:i/>
          <w:iCs/>
          <w:sz w:val="24"/>
          <w:szCs w:val="24"/>
        </w:rPr>
        <w:t>Ra</w:t>
      </w:r>
      <w:r w:rsidR="004A53EE" w:rsidRPr="00367C91">
        <w:rPr>
          <w:rFonts w:asciiTheme="majorBidi" w:hAnsiTheme="majorBidi" w:cstheme="majorBidi"/>
          <w:b/>
          <w:bCs/>
          <w:i/>
          <w:iCs/>
          <w:sz w:val="24"/>
          <w:szCs w:val="24"/>
        </w:rPr>
        <w:t>ntiyer Devletlerde Sivil Toplum</w:t>
      </w:r>
    </w:p>
    <w:p w:rsidR="007A25C9" w:rsidRPr="00367C91" w:rsidRDefault="00F117EF" w:rsidP="00FA65F6">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Sivil toplum kavramı</w:t>
      </w:r>
      <w:r w:rsidR="0029150D" w:rsidRPr="00367C91">
        <w:rPr>
          <w:rFonts w:asciiTheme="majorBidi" w:hAnsiTheme="majorBidi" w:cstheme="majorBidi"/>
          <w:sz w:val="24"/>
          <w:szCs w:val="24"/>
        </w:rPr>
        <w:t xml:space="preserve">, devletten ayrı bir alan olan ve politik, ekonomik, sosyal, eğitimsel, mesleki, ve dini kurumlardan oluşan bir ağdan </w:t>
      </w:r>
      <w:r w:rsidR="009E4D33" w:rsidRPr="00367C91">
        <w:rPr>
          <w:rFonts w:asciiTheme="majorBidi" w:hAnsiTheme="majorBidi" w:cstheme="majorBidi"/>
          <w:sz w:val="24"/>
          <w:szCs w:val="24"/>
        </w:rPr>
        <w:t>mevcut toplumun bir parçasını temsil eder.</w:t>
      </w:r>
      <w:r w:rsidR="009E4D33" w:rsidRPr="00367C91">
        <w:rPr>
          <w:rStyle w:val="FootnoteReference"/>
          <w:rFonts w:asciiTheme="majorBidi" w:hAnsiTheme="majorBidi" w:cstheme="majorBidi"/>
          <w:sz w:val="24"/>
          <w:szCs w:val="24"/>
        </w:rPr>
        <w:footnoteReference w:id="1"/>
      </w:r>
      <w:r w:rsidR="009E4D33" w:rsidRPr="00367C91">
        <w:rPr>
          <w:rFonts w:asciiTheme="majorBidi" w:hAnsiTheme="majorBidi" w:cstheme="majorBidi"/>
          <w:sz w:val="24"/>
          <w:szCs w:val="24"/>
        </w:rPr>
        <w:t xml:space="preserve"> D</w:t>
      </w:r>
      <w:r w:rsidR="000F7101" w:rsidRPr="00367C91">
        <w:rPr>
          <w:rFonts w:asciiTheme="majorBidi" w:hAnsiTheme="majorBidi" w:cstheme="majorBidi"/>
          <w:sz w:val="24"/>
          <w:szCs w:val="24"/>
        </w:rPr>
        <w:t>emokrasiyle yönetilmeyen</w:t>
      </w:r>
      <w:r w:rsidR="009E4D33" w:rsidRPr="00367C91">
        <w:rPr>
          <w:rFonts w:asciiTheme="majorBidi" w:hAnsiTheme="majorBidi" w:cstheme="majorBidi"/>
          <w:sz w:val="24"/>
          <w:szCs w:val="24"/>
        </w:rPr>
        <w:t xml:space="preserve"> ülkelerde</w:t>
      </w:r>
      <w:r w:rsidR="000F7101" w:rsidRPr="00367C91">
        <w:rPr>
          <w:rFonts w:asciiTheme="majorBidi" w:hAnsiTheme="majorBidi" w:cstheme="majorBidi"/>
          <w:sz w:val="24"/>
          <w:szCs w:val="24"/>
        </w:rPr>
        <w:t xml:space="preserve"> sivil toplum insanların devletle olan etkileşiminde en büyük ve adeta tek alternatif olarak değerlendirilmektedir. </w:t>
      </w:r>
      <w:r w:rsidR="002B0B8B" w:rsidRPr="00367C91">
        <w:rPr>
          <w:rFonts w:asciiTheme="majorBidi" w:hAnsiTheme="majorBidi" w:cstheme="majorBidi"/>
          <w:sz w:val="24"/>
          <w:szCs w:val="24"/>
        </w:rPr>
        <w:t xml:space="preserve">Bu ülkelerde demokrasinin gerektirdiği ölçüde kurumlar oluşturarak ve bu kurumların devamlılığını sağlamak amacıyla </w:t>
      </w:r>
      <w:r w:rsidR="00EE458B" w:rsidRPr="00367C91">
        <w:rPr>
          <w:rFonts w:asciiTheme="majorBidi" w:hAnsiTheme="majorBidi" w:cstheme="majorBidi"/>
          <w:sz w:val="24"/>
          <w:szCs w:val="24"/>
        </w:rPr>
        <w:t xml:space="preserve">güçlü bir </w:t>
      </w:r>
      <w:r w:rsidR="002B0B8B" w:rsidRPr="00367C91">
        <w:rPr>
          <w:rFonts w:asciiTheme="majorBidi" w:hAnsiTheme="majorBidi" w:cstheme="majorBidi"/>
          <w:sz w:val="24"/>
          <w:szCs w:val="24"/>
        </w:rPr>
        <w:t>sivil toplumun</w:t>
      </w:r>
      <w:r w:rsidR="00EE458B" w:rsidRPr="00367C91">
        <w:rPr>
          <w:rFonts w:asciiTheme="majorBidi" w:hAnsiTheme="majorBidi" w:cstheme="majorBidi"/>
          <w:sz w:val="24"/>
          <w:szCs w:val="24"/>
        </w:rPr>
        <w:t xml:space="preserve"> işlevini vurgulayan görüşler son dönemde daha önemli hale gelmiştir. Bu yüzden, sivil toplumun sosyal gelişimdeki </w:t>
      </w:r>
      <w:r w:rsidR="00420080" w:rsidRPr="00367C91">
        <w:rPr>
          <w:rFonts w:asciiTheme="majorBidi" w:hAnsiTheme="majorBidi" w:cstheme="majorBidi"/>
          <w:sz w:val="24"/>
          <w:szCs w:val="24"/>
        </w:rPr>
        <w:t xml:space="preserve">rolü, özellikle Arap dünyasında, gelişmekte olan ülkelerin mevcut sosyal, ekonomik ve politik durumunu analiz etmek için çok </w:t>
      </w:r>
      <w:r w:rsidR="00B55FD5" w:rsidRPr="00367C91">
        <w:rPr>
          <w:rFonts w:asciiTheme="majorBidi" w:hAnsiTheme="majorBidi" w:cstheme="majorBidi"/>
          <w:sz w:val="24"/>
          <w:szCs w:val="24"/>
        </w:rPr>
        <w:t>değerli konuma erişmiştir. Sivil toplumlar özellikle iç zorlukların, uygun fiyatlı konutlar, gıda temini</w:t>
      </w:r>
      <w:r w:rsidR="00FA65F6">
        <w:rPr>
          <w:rFonts w:asciiTheme="majorBidi" w:hAnsiTheme="majorBidi" w:cstheme="majorBidi"/>
          <w:sz w:val="24"/>
          <w:szCs w:val="24"/>
        </w:rPr>
        <w:t xml:space="preserve"> </w:t>
      </w:r>
      <w:r w:rsidR="00B55FD5" w:rsidRPr="00367C91">
        <w:rPr>
          <w:rFonts w:asciiTheme="majorBidi" w:hAnsiTheme="majorBidi" w:cstheme="majorBidi"/>
          <w:sz w:val="24"/>
          <w:szCs w:val="24"/>
        </w:rPr>
        <w:lastRenderedPageBreak/>
        <w:t>ve pazar mekanizmalarının izlenmesi</w:t>
      </w:r>
      <w:r w:rsidR="00B30C25">
        <w:rPr>
          <w:rFonts w:asciiTheme="majorBidi" w:hAnsiTheme="majorBidi" w:cstheme="majorBidi"/>
          <w:sz w:val="24"/>
          <w:szCs w:val="24"/>
        </w:rPr>
        <w:t xml:space="preserve"> </w:t>
      </w:r>
      <w:r w:rsidR="00B55FD5" w:rsidRPr="00367C91">
        <w:rPr>
          <w:rFonts w:asciiTheme="majorBidi" w:hAnsiTheme="majorBidi" w:cstheme="majorBidi"/>
          <w:sz w:val="24"/>
          <w:szCs w:val="24"/>
        </w:rPr>
        <w:t>gibi kamu mallarıyla ilişkili olduğu toplumlarda büyük öneme sahiptir.</w:t>
      </w:r>
      <w:r w:rsidR="00C1502C" w:rsidRPr="00367C91">
        <w:rPr>
          <w:rStyle w:val="FootnoteReference"/>
          <w:rFonts w:asciiTheme="majorBidi" w:hAnsiTheme="majorBidi" w:cstheme="majorBidi"/>
          <w:sz w:val="24"/>
          <w:szCs w:val="24"/>
        </w:rPr>
        <w:footnoteReference w:id="2"/>
      </w:r>
      <w:r w:rsidR="00B55FD5" w:rsidRPr="00367C91">
        <w:rPr>
          <w:rFonts w:asciiTheme="majorBidi" w:hAnsiTheme="majorBidi" w:cstheme="majorBidi"/>
          <w:sz w:val="24"/>
          <w:szCs w:val="24"/>
        </w:rPr>
        <w:t xml:space="preserve"> </w:t>
      </w:r>
      <w:r w:rsidR="002B0B8B" w:rsidRPr="00367C91">
        <w:rPr>
          <w:rFonts w:asciiTheme="majorBidi" w:hAnsiTheme="majorBidi" w:cstheme="majorBidi"/>
          <w:sz w:val="24"/>
          <w:szCs w:val="24"/>
        </w:rPr>
        <w:t xml:space="preserve"> </w:t>
      </w:r>
    </w:p>
    <w:p w:rsidR="00C1502C" w:rsidRPr="00367C91" w:rsidRDefault="007A25C9" w:rsidP="00B30C25">
      <w:pPr>
        <w:spacing w:line="240" w:lineRule="auto"/>
        <w:jc w:val="both"/>
        <w:rPr>
          <w:rFonts w:asciiTheme="majorBidi" w:hAnsiTheme="majorBidi" w:cstheme="majorBidi"/>
          <w:i/>
          <w:iCs/>
          <w:sz w:val="24"/>
          <w:szCs w:val="24"/>
        </w:rPr>
      </w:pPr>
      <w:r w:rsidRPr="00367C91">
        <w:rPr>
          <w:rFonts w:asciiTheme="majorBidi" w:hAnsiTheme="majorBidi" w:cstheme="majorBidi"/>
          <w:b/>
          <w:bCs/>
          <w:i/>
          <w:iCs/>
          <w:sz w:val="24"/>
          <w:szCs w:val="24"/>
        </w:rPr>
        <w:t>1</w:t>
      </w:r>
      <w:r w:rsidR="00E906CE" w:rsidRPr="00367C91">
        <w:rPr>
          <w:rFonts w:asciiTheme="majorBidi" w:hAnsiTheme="majorBidi" w:cstheme="majorBidi"/>
          <w:b/>
          <w:bCs/>
          <w:i/>
          <w:iCs/>
          <w:sz w:val="24"/>
          <w:szCs w:val="24"/>
        </w:rPr>
        <w:t>.</w:t>
      </w:r>
      <w:r w:rsidRPr="00367C91">
        <w:rPr>
          <w:rFonts w:asciiTheme="majorBidi" w:hAnsiTheme="majorBidi" w:cstheme="majorBidi"/>
          <w:b/>
          <w:bCs/>
          <w:i/>
          <w:iCs/>
          <w:sz w:val="24"/>
          <w:szCs w:val="24"/>
        </w:rPr>
        <w:t>1.</w:t>
      </w:r>
      <w:r w:rsidR="00C1502C" w:rsidRPr="00367C91">
        <w:rPr>
          <w:rFonts w:asciiTheme="majorBidi" w:hAnsiTheme="majorBidi" w:cstheme="majorBidi"/>
          <w:b/>
          <w:bCs/>
          <w:i/>
          <w:iCs/>
          <w:sz w:val="24"/>
          <w:szCs w:val="24"/>
        </w:rPr>
        <w:t xml:space="preserve"> Monarşik R</w:t>
      </w:r>
      <w:r w:rsidR="00B30C25">
        <w:rPr>
          <w:rFonts w:asciiTheme="majorBidi" w:hAnsiTheme="majorBidi" w:cstheme="majorBidi"/>
          <w:b/>
          <w:bCs/>
          <w:i/>
          <w:iCs/>
          <w:sz w:val="24"/>
          <w:szCs w:val="24"/>
        </w:rPr>
        <w:t>a</w:t>
      </w:r>
      <w:r w:rsidR="00C1502C" w:rsidRPr="00367C91">
        <w:rPr>
          <w:rFonts w:asciiTheme="majorBidi" w:hAnsiTheme="majorBidi" w:cstheme="majorBidi"/>
          <w:b/>
          <w:bCs/>
          <w:i/>
          <w:iCs/>
          <w:sz w:val="24"/>
          <w:szCs w:val="24"/>
        </w:rPr>
        <w:t>ntiyer Devlet</w:t>
      </w:r>
    </w:p>
    <w:p w:rsidR="00EE11D9" w:rsidRPr="00367C91" w:rsidRDefault="00B30C25" w:rsidP="00367C91">
      <w:pPr>
        <w:spacing w:line="240" w:lineRule="auto"/>
        <w:jc w:val="both"/>
        <w:rPr>
          <w:rFonts w:asciiTheme="majorBidi" w:hAnsiTheme="majorBidi" w:cstheme="majorBidi"/>
          <w:sz w:val="24"/>
          <w:szCs w:val="24"/>
        </w:rPr>
      </w:pPr>
      <w:r>
        <w:rPr>
          <w:rFonts w:asciiTheme="majorBidi" w:hAnsiTheme="majorBidi" w:cstheme="majorBidi"/>
          <w:sz w:val="24"/>
          <w:szCs w:val="24"/>
        </w:rPr>
        <w:t>Ra</w:t>
      </w:r>
      <w:r w:rsidR="00110739" w:rsidRPr="00367C91">
        <w:rPr>
          <w:rFonts w:asciiTheme="majorBidi" w:hAnsiTheme="majorBidi" w:cstheme="majorBidi"/>
          <w:sz w:val="24"/>
          <w:szCs w:val="24"/>
        </w:rPr>
        <w:t>ntiyer devlet kavramı uluslararası ilişkiler literatürüne 1980’lerle birlikte girmiştir v</w:t>
      </w:r>
      <w:r w:rsidR="00676D28" w:rsidRPr="00367C91">
        <w:rPr>
          <w:rFonts w:asciiTheme="majorBidi" w:hAnsiTheme="majorBidi" w:cstheme="majorBidi"/>
          <w:sz w:val="24"/>
          <w:szCs w:val="24"/>
        </w:rPr>
        <w:t xml:space="preserve">e yeraltı kaynakları </w:t>
      </w:r>
      <w:r w:rsidR="00110739" w:rsidRPr="00367C91">
        <w:rPr>
          <w:rFonts w:asciiTheme="majorBidi" w:hAnsiTheme="majorBidi" w:cstheme="majorBidi"/>
          <w:sz w:val="24"/>
          <w:szCs w:val="24"/>
        </w:rPr>
        <w:t>zengin</w:t>
      </w:r>
      <w:r w:rsidR="00676D28" w:rsidRPr="00367C91">
        <w:rPr>
          <w:rFonts w:asciiTheme="majorBidi" w:hAnsiTheme="majorBidi" w:cstheme="majorBidi"/>
          <w:sz w:val="24"/>
          <w:szCs w:val="24"/>
        </w:rPr>
        <w:t>liği dışında ekonomik üretimi ve geliri olmayan ülkeleri tan</w:t>
      </w:r>
      <w:r w:rsidR="005575F8">
        <w:rPr>
          <w:rFonts w:asciiTheme="majorBidi" w:hAnsiTheme="majorBidi" w:cstheme="majorBidi"/>
          <w:sz w:val="24"/>
          <w:szCs w:val="24"/>
        </w:rPr>
        <w:t>ımlamak üzere kullanılmıştır. Ra</w:t>
      </w:r>
      <w:r w:rsidR="00676D28" w:rsidRPr="00367C91">
        <w:rPr>
          <w:rFonts w:asciiTheme="majorBidi" w:hAnsiTheme="majorBidi" w:cstheme="majorBidi"/>
          <w:sz w:val="24"/>
          <w:szCs w:val="24"/>
        </w:rPr>
        <w:t xml:space="preserve">ntiyer devletler karakteristik olarak 3 özelliğe sahiptir. Bunlardan ilki, petrol gelirinin hükümetlere rant biçiminde ödenmesi, </w:t>
      </w:r>
      <w:r w:rsidR="00D03743" w:rsidRPr="00367C91">
        <w:rPr>
          <w:rFonts w:asciiTheme="majorBidi" w:hAnsiTheme="majorBidi" w:cstheme="majorBidi"/>
          <w:sz w:val="24"/>
          <w:szCs w:val="24"/>
        </w:rPr>
        <w:t>ikinci olarak, petrol gelirlerinin küresel piyasalar tarafından belirlenmesi ve son olarak, bu gelirlerin doğrudan devlete tahakkuk ettirilmesi</w:t>
      </w:r>
      <w:r w:rsidR="00EE11D9" w:rsidRPr="00367C91">
        <w:rPr>
          <w:rFonts w:asciiTheme="majorBidi" w:hAnsiTheme="majorBidi" w:cstheme="majorBidi"/>
          <w:sz w:val="24"/>
          <w:szCs w:val="24"/>
        </w:rPr>
        <w:t xml:space="preserve"> şeklinde  açıklanmaktadır.</w:t>
      </w:r>
      <w:r w:rsidR="00EE11D9" w:rsidRPr="00367C91">
        <w:rPr>
          <w:rStyle w:val="FootnoteReference"/>
          <w:rFonts w:asciiTheme="majorBidi" w:hAnsiTheme="majorBidi" w:cstheme="majorBidi"/>
          <w:sz w:val="24"/>
          <w:szCs w:val="24"/>
        </w:rPr>
        <w:footnoteReference w:id="3"/>
      </w:r>
      <w:r w:rsidR="00110739" w:rsidRPr="00367C91">
        <w:rPr>
          <w:rFonts w:asciiTheme="majorBidi" w:hAnsiTheme="majorBidi" w:cstheme="majorBidi"/>
          <w:sz w:val="24"/>
          <w:szCs w:val="24"/>
        </w:rPr>
        <w:t xml:space="preserve"> </w:t>
      </w:r>
    </w:p>
    <w:p w:rsidR="00F4737D" w:rsidRPr="00367C91" w:rsidRDefault="005575F8" w:rsidP="00E5769F">
      <w:pPr>
        <w:spacing w:line="240" w:lineRule="auto"/>
        <w:jc w:val="both"/>
        <w:rPr>
          <w:rFonts w:asciiTheme="majorBidi" w:hAnsiTheme="majorBidi" w:cstheme="majorBidi"/>
          <w:sz w:val="24"/>
          <w:szCs w:val="24"/>
        </w:rPr>
      </w:pPr>
      <w:r>
        <w:rPr>
          <w:rFonts w:asciiTheme="majorBidi" w:hAnsiTheme="majorBidi" w:cstheme="majorBidi"/>
          <w:sz w:val="24"/>
          <w:szCs w:val="24"/>
        </w:rPr>
        <w:t>Ra</w:t>
      </w:r>
      <w:r w:rsidR="00EE11D9" w:rsidRPr="00367C91">
        <w:rPr>
          <w:rFonts w:asciiTheme="majorBidi" w:hAnsiTheme="majorBidi" w:cstheme="majorBidi"/>
          <w:sz w:val="24"/>
          <w:szCs w:val="24"/>
        </w:rPr>
        <w:t>ntiyer devletlerin diğer devletlere göre siyasi anlamda geri kaldıklarını</w:t>
      </w:r>
      <w:r w:rsidR="00301A71" w:rsidRPr="00367C91">
        <w:rPr>
          <w:rFonts w:asciiTheme="majorBidi" w:hAnsiTheme="majorBidi" w:cstheme="majorBidi"/>
          <w:sz w:val="24"/>
          <w:szCs w:val="24"/>
        </w:rPr>
        <w:t xml:space="preserve"> ve ilerlemediklerini belirten görüşlere göre bunun en büyük nedeni bu devletlerde yaşayan insanların vergi sistemine dahil olmamaları veya çok az vergi ödemeleridir. </w:t>
      </w:r>
      <w:r w:rsidR="00F11646" w:rsidRPr="00367C91">
        <w:rPr>
          <w:rFonts w:asciiTheme="majorBidi" w:hAnsiTheme="majorBidi" w:cstheme="majorBidi"/>
          <w:sz w:val="24"/>
          <w:szCs w:val="24"/>
        </w:rPr>
        <w:t>Dolayısıyla, devlet üzerinde ekonomik olarak bir baskı unsuru oluş</w:t>
      </w:r>
      <w:r w:rsidR="00E5769F">
        <w:rPr>
          <w:rFonts w:asciiTheme="majorBidi" w:hAnsiTheme="majorBidi" w:cstheme="majorBidi"/>
          <w:sz w:val="24"/>
          <w:szCs w:val="24"/>
        </w:rPr>
        <w:t>turulamamaktadır. Spiess</w:t>
      </w:r>
      <w:r w:rsidR="00F11646" w:rsidRPr="00367C91">
        <w:rPr>
          <w:rFonts w:asciiTheme="majorBidi" w:hAnsiTheme="majorBidi" w:cstheme="majorBidi"/>
          <w:sz w:val="24"/>
          <w:szCs w:val="24"/>
        </w:rPr>
        <w:t xml:space="preserve"> makalesinde </w:t>
      </w:r>
      <w:r>
        <w:rPr>
          <w:rFonts w:asciiTheme="majorBidi" w:hAnsiTheme="majorBidi" w:cstheme="majorBidi"/>
          <w:sz w:val="24"/>
          <w:szCs w:val="24"/>
        </w:rPr>
        <w:t>ra</w:t>
      </w:r>
      <w:r w:rsidR="00BC4170" w:rsidRPr="00367C91">
        <w:rPr>
          <w:rFonts w:asciiTheme="majorBidi" w:hAnsiTheme="majorBidi" w:cstheme="majorBidi"/>
          <w:sz w:val="24"/>
          <w:szCs w:val="24"/>
        </w:rPr>
        <w:t>ntiyer toplumun gelişmesi yönündeki engeller</w:t>
      </w:r>
      <w:r w:rsidR="00E5769F">
        <w:rPr>
          <w:rFonts w:asciiTheme="majorBidi" w:hAnsiTheme="majorBidi" w:cstheme="majorBidi"/>
          <w:sz w:val="24"/>
          <w:szCs w:val="24"/>
        </w:rPr>
        <w:t>i</w:t>
      </w:r>
      <w:r>
        <w:rPr>
          <w:rFonts w:asciiTheme="majorBidi" w:hAnsiTheme="majorBidi" w:cstheme="majorBidi"/>
          <w:sz w:val="24"/>
          <w:szCs w:val="24"/>
        </w:rPr>
        <w:t xml:space="preserve"> şu şekilde </w:t>
      </w:r>
      <w:r w:rsidR="00BC4170" w:rsidRPr="00367C91">
        <w:rPr>
          <w:rFonts w:asciiTheme="majorBidi" w:hAnsiTheme="majorBidi" w:cstheme="majorBidi"/>
          <w:sz w:val="24"/>
          <w:szCs w:val="24"/>
        </w:rPr>
        <w:t>sırala</w:t>
      </w:r>
      <w:r w:rsidR="00E5769F">
        <w:rPr>
          <w:rFonts w:asciiTheme="majorBidi" w:hAnsiTheme="majorBidi" w:cstheme="majorBidi"/>
          <w:sz w:val="24"/>
          <w:szCs w:val="24"/>
        </w:rPr>
        <w:t>mıştır. İ</w:t>
      </w:r>
      <w:r w:rsidR="00BC4170" w:rsidRPr="00367C91">
        <w:rPr>
          <w:rFonts w:asciiTheme="majorBidi" w:hAnsiTheme="majorBidi" w:cstheme="majorBidi"/>
          <w:sz w:val="24"/>
          <w:szCs w:val="24"/>
        </w:rPr>
        <w:t>lk</w:t>
      </w:r>
      <w:r w:rsidR="00E5769F">
        <w:rPr>
          <w:rFonts w:asciiTheme="majorBidi" w:hAnsiTheme="majorBidi" w:cstheme="majorBidi"/>
          <w:sz w:val="24"/>
          <w:szCs w:val="24"/>
        </w:rPr>
        <w:t xml:space="preserve"> olarak</w:t>
      </w:r>
      <w:r w:rsidR="00BC4170" w:rsidRPr="00367C91">
        <w:rPr>
          <w:rFonts w:asciiTheme="majorBidi" w:hAnsiTheme="majorBidi" w:cstheme="majorBidi"/>
          <w:sz w:val="24"/>
          <w:szCs w:val="24"/>
        </w:rPr>
        <w:t>, eğitim sisteminin yetersizliği, ikinci olarak bilgi eksikliği, üçüncüsü</w:t>
      </w:r>
      <w:r w:rsidR="004F7747">
        <w:rPr>
          <w:rFonts w:asciiTheme="majorBidi" w:hAnsiTheme="majorBidi" w:cstheme="majorBidi"/>
          <w:sz w:val="24"/>
          <w:szCs w:val="24"/>
        </w:rPr>
        <w:t>, ‘ra</w:t>
      </w:r>
      <w:r w:rsidR="00A323A2" w:rsidRPr="00367C91">
        <w:rPr>
          <w:rFonts w:asciiTheme="majorBidi" w:hAnsiTheme="majorBidi" w:cstheme="majorBidi"/>
          <w:sz w:val="24"/>
          <w:szCs w:val="24"/>
        </w:rPr>
        <w:t>ntiyer mantalitesi’</w:t>
      </w:r>
      <w:r w:rsidR="00A323A2" w:rsidRPr="00367C91">
        <w:rPr>
          <w:rStyle w:val="FootnoteReference"/>
          <w:rFonts w:asciiTheme="majorBidi" w:hAnsiTheme="majorBidi" w:cstheme="majorBidi"/>
          <w:sz w:val="24"/>
          <w:szCs w:val="24"/>
        </w:rPr>
        <w:footnoteReference w:id="4"/>
      </w:r>
      <w:r w:rsidR="00A323A2" w:rsidRPr="00367C91">
        <w:rPr>
          <w:rFonts w:asciiTheme="majorBidi" w:hAnsiTheme="majorBidi" w:cstheme="majorBidi"/>
          <w:sz w:val="24"/>
          <w:szCs w:val="24"/>
        </w:rPr>
        <w:t>, ve son olarak üretimin yabancılar tarafından karşılanmasıdır.</w:t>
      </w:r>
      <w:r w:rsidR="00A323A2" w:rsidRPr="00367C91">
        <w:rPr>
          <w:rStyle w:val="FootnoteReference"/>
          <w:rFonts w:asciiTheme="majorBidi" w:hAnsiTheme="majorBidi" w:cstheme="majorBidi"/>
          <w:sz w:val="24"/>
          <w:szCs w:val="24"/>
        </w:rPr>
        <w:footnoteReference w:id="5"/>
      </w:r>
      <w:r w:rsidR="00A323A2" w:rsidRPr="00367C91">
        <w:rPr>
          <w:rFonts w:asciiTheme="majorBidi" w:hAnsiTheme="majorBidi" w:cstheme="majorBidi"/>
          <w:sz w:val="24"/>
          <w:szCs w:val="24"/>
        </w:rPr>
        <w:t xml:space="preserve"> </w:t>
      </w:r>
    </w:p>
    <w:p w:rsidR="006701DC" w:rsidRPr="00367C91" w:rsidRDefault="004F7747" w:rsidP="00367C91">
      <w:pPr>
        <w:spacing w:line="240" w:lineRule="auto"/>
        <w:jc w:val="both"/>
        <w:rPr>
          <w:rFonts w:asciiTheme="majorBidi" w:hAnsiTheme="majorBidi" w:cstheme="majorBidi"/>
          <w:sz w:val="24"/>
          <w:szCs w:val="24"/>
        </w:rPr>
      </w:pPr>
      <w:r>
        <w:rPr>
          <w:rFonts w:asciiTheme="majorBidi" w:hAnsiTheme="majorBidi" w:cstheme="majorBidi"/>
          <w:sz w:val="24"/>
          <w:szCs w:val="24"/>
        </w:rPr>
        <w:t>Ra</w:t>
      </w:r>
      <w:r w:rsidR="00F4737D" w:rsidRPr="00367C91">
        <w:rPr>
          <w:rFonts w:asciiTheme="majorBidi" w:hAnsiTheme="majorBidi" w:cstheme="majorBidi"/>
          <w:sz w:val="24"/>
          <w:szCs w:val="24"/>
        </w:rPr>
        <w:t xml:space="preserve">ntiyer </w:t>
      </w:r>
      <w:r w:rsidR="004D162A" w:rsidRPr="00367C91">
        <w:rPr>
          <w:rFonts w:asciiTheme="majorBidi" w:hAnsiTheme="majorBidi" w:cstheme="majorBidi"/>
          <w:sz w:val="24"/>
          <w:szCs w:val="24"/>
        </w:rPr>
        <w:t xml:space="preserve">devlette yöneticilerin en önemli gücü ekonomik yaşama yön verebilmeleri olmuştur. Devletin en büyük gelir kalemi olan petrol gelirlerinin halka ve özel sektöre aktarılması ve yönlendirilmesi otoritenin ülkedeki toplumsal konumunu pekiştirmektedir. </w:t>
      </w:r>
      <w:r w:rsidR="009F3808" w:rsidRPr="00367C91">
        <w:rPr>
          <w:rFonts w:asciiTheme="majorBidi" w:hAnsiTheme="majorBidi" w:cstheme="majorBidi"/>
          <w:sz w:val="24"/>
          <w:szCs w:val="24"/>
        </w:rPr>
        <w:t xml:space="preserve">Ekonomik </w:t>
      </w:r>
      <w:r>
        <w:rPr>
          <w:rFonts w:asciiTheme="majorBidi" w:hAnsiTheme="majorBidi" w:cstheme="majorBidi"/>
          <w:sz w:val="24"/>
          <w:szCs w:val="24"/>
        </w:rPr>
        <w:t>açıdan bakıldığında, monarşik ra</w:t>
      </w:r>
      <w:r w:rsidR="009F3808" w:rsidRPr="00367C91">
        <w:rPr>
          <w:rFonts w:asciiTheme="majorBidi" w:hAnsiTheme="majorBidi" w:cstheme="majorBidi"/>
          <w:sz w:val="24"/>
          <w:szCs w:val="24"/>
        </w:rPr>
        <w:t xml:space="preserve">ntiyer devletinin bir diğer etkisi petrol ve doğalgaz dışında kalan diğer ekonomik </w:t>
      </w:r>
      <w:r w:rsidR="00B4218E" w:rsidRPr="00367C91">
        <w:rPr>
          <w:rFonts w:asciiTheme="majorBidi" w:hAnsiTheme="majorBidi" w:cstheme="majorBidi"/>
          <w:sz w:val="24"/>
          <w:szCs w:val="24"/>
        </w:rPr>
        <w:t xml:space="preserve">sektörlerin zayıf kalması olmuştur. Yine yukarıda bahsedildiği üzere, yaratılan gelirin direkt olarak devlete aktarılması sonucunda yönetimin kamu sektöründe yarattığı </w:t>
      </w:r>
      <w:r w:rsidR="00843171" w:rsidRPr="00367C91">
        <w:rPr>
          <w:rFonts w:asciiTheme="majorBidi" w:hAnsiTheme="majorBidi" w:cstheme="majorBidi"/>
          <w:sz w:val="24"/>
          <w:szCs w:val="24"/>
        </w:rPr>
        <w:t>iş imkanları ile politik etkisini bariz şekilde arttırmaktadır. Bu mi</w:t>
      </w:r>
      <w:r>
        <w:rPr>
          <w:rFonts w:asciiTheme="majorBidi" w:hAnsiTheme="majorBidi" w:cstheme="majorBidi"/>
          <w:sz w:val="24"/>
          <w:szCs w:val="24"/>
        </w:rPr>
        <w:t>nvalde, en büyük işveren olan ra</w:t>
      </w:r>
      <w:r w:rsidR="00843171" w:rsidRPr="00367C91">
        <w:rPr>
          <w:rFonts w:asciiTheme="majorBidi" w:hAnsiTheme="majorBidi" w:cstheme="majorBidi"/>
          <w:sz w:val="24"/>
          <w:szCs w:val="24"/>
        </w:rPr>
        <w:t>ntiyer devlet kamu sektöründe istihdam olanağını</w:t>
      </w:r>
      <w:r w:rsidR="006701DC" w:rsidRPr="00367C91">
        <w:rPr>
          <w:rFonts w:asciiTheme="majorBidi" w:hAnsiTheme="majorBidi" w:cstheme="majorBidi"/>
          <w:sz w:val="24"/>
          <w:szCs w:val="24"/>
        </w:rPr>
        <w:t>,</w:t>
      </w:r>
      <w:r w:rsidR="00843171" w:rsidRPr="00367C91">
        <w:rPr>
          <w:rFonts w:asciiTheme="majorBidi" w:hAnsiTheme="majorBidi" w:cstheme="majorBidi"/>
          <w:sz w:val="24"/>
          <w:szCs w:val="24"/>
        </w:rPr>
        <w:t xml:space="preserve"> işsizlikten kaynaklanan herhangi bir siyasi gerginliği engelleme aracı </w:t>
      </w:r>
      <w:r w:rsidR="006701DC" w:rsidRPr="00367C91">
        <w:rPr>
          <w:rFonts w:asciiTheme="majorBidi" w:hAnsiTheme="majorBidi" w:cstheme="majorBidi"/>
          <w:sz w:val="24"/>
          <w:szCs w:val="24"/>
        </w:rPr>
        <w:t>olarak kullanabilmektedir.</w:t>
      </w:r>
      <w:r w:rsidR="006701DC" w:rsidRPr="00367C91">
        <w:rPr>
          <w:rStyle w:val="FootnoteReference"/>
          <w:rFonts w:asciiTheme="majorBidi" w:hAnsiTheme="majorBidi" w:cstheme="majorBidi"/>
          <w:sz w:val="24"/>
          <w:szCs w:val="24"/>
        </w:rPr>
        <w:footnoteReference w:id="6"/>
      </w:r>
    </w:p>
    <w:p w:rsidR="00A50EDD" w:rsidRPr="00367C91" w:rsidRDefault="004F7747" w:rsidP="00367C91">
      <w:pPr>
        <w:spacing w:line="240" w:lineRule="auto"/>
        <w:jc w:val="both"/>
        <w:rPr>
          <w:rFonts w:asciiTheme="majorBidi" w:hAnsiTheme="majorBidi" w:cstheme="majorBidi"/>
          <w:sz w:val="24"/>
          <w:szCs w:val="24"/>
        </w:rPr>
      </w:pPr>
      <w:r>
        <w:rPr>
          <w:rFonts w:asciiTheme="majorBidi" w:hAnsiTheme="majorBidi" w:cstheme="majorBidi"/>
          <w:sz w:val="24"/>
          <w:szCs w:val="24"/>
        </w:rPr>
        <w:t>Arap B</w:t>
      </w:r>
      <w:r w:rsidR="002F6AD4" w:rsidRPr="00367C91">
        <w:rPr>
          <w:rFonts w:asciiTheme="majorBidi" w:hAnsiTheme="majorBidi" w:cstheme="majorBidi"/>
          <w:sz w:val="24"/>
          <w:szCs w:val="24"/>
        </w:rPr>
        <w:t>aharı’nın yaşandığı ilk dönemlerde başta Suudi Arabistan olmak üzere diğer Körfez monarşilerinin halka hem ek ödemelerde bulunarak hem de daha fazla iş imkanları sözü vererek sınırları içerisinde meydana gelebilecek olası siyasi sonuçların önüne geçmek iste</w:t>
      </w:r>
      <w:r w:rsidR="00A50EDD" w:rsidRPr="00367C91">
        <w:rPr>
          <w:rFonts w:asciiTheme="majorBidi" w:hAnsiTheme="majorBidi" w:cstheme="majorBidi"/>
          <w:sz w:val="24"/>
          <w:szCs w:val="24"/>
        </w:rPr>
        <w:t xml:space="preserve">dikleri açıkça görülmüştür. </w:t>
      </w:r>
    </w:p>
    <w:p w:rsidR="00DF56EB" w:rsidRPr="00367C91" w:rsidRDefault="007A25C9"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1.2.</w:t>
      </w:r>
      <w:r w:rsidR="009131BD">
        <w:rPr>
          <w:rFonts w:asciiTheme="majorBidi" w:hAnsiTheme="majorBidi" w:cstheme="majorBidi"/>
          <w:b/>
          <w:bCs/>
          <w:i/>
          <w:iCs/>
          <w:sz w:val="24"/>
          <w:szCs w:val="24"/>
        </w:rPr>
        <w:t xml:space="preserve"> Monarşik Rantiyer Devlet</w:t>
      </w:r>
      <w:r w:rsidR="00A50EDD" w:rsidRPr="00367C91">
        <w:rPr>
          <w:rFonts w:asciiTheme="majorBidi" w:hAnsiTheme="majorBidi" w:cstheme="majorBidi"/>
          <w:b/>
          <w:bCs/>
          <w:i/>
          <w:iCs/>
          <w:sz w:val="24"/>
          <w:szCs w:val="24"/>
        </w:rPr>
        <w:t xml:space="preserve"> ve Sivil Toplum </w:t>
      </w:r>
      <w:r w:rsidR="00DF56EB" w:rsidRPr="00367C91">
        <w:rPr>
          <w:rFonts w:asciiTheme="majorBidi" w:hAnsiTheme="majorBidi" w:cstheme="majorBidi"/>
          <w:b/>
          <w:bCs/>
          <w:i/>
          <w:iCs/>
          <w:sz w:val="24"/>
          <w:szCs w:val="24"/>
        </w:rPr>
        <w:t>İlişkisi</w:t>
      </w:r>
    </w:p>
    <w:p w:rsidR="00F2117E" w:rsidRPr="00367C91" w:rsidRDefault="009131BD" w:rsidP="00367C91">
      <w:pPr>
        <w:spacing w:line="240" w:lineRule="auto"/>
        <w:jc w:val="both"/>
        <w:rPr>
          <w:rFonts w:asciiTheme="majorBidi" w:hAnsiTheme="majorBidi" w:cstheme="majorBidi"/>
          <w:sz w:val="24"/>
          <w:szCs w:val="24"/>
        </w:rPr>
      </w:pPr>
      <w:r>
        <w:rPr>
          <w:rFonts w:asciiTheme="majorBidi" w:hAnsiTheme="majorBidi" w:cstheme="majorBidi"/>
          <w:sz w:val="24"/>
          <w:szCs w:val="24"/>
        </w:rPr>
        <w:t>Monarşik ra</w:t>
      </w:r>
      <w:r w:rsidR="00DF56EB" w:rsidRPr="00367C91">
        <w:rPr>
          <w:rFonts w:asciiTheme="majorBidi" w:hAnsiTheme="majorBidi" w:cstheme="majorBidi"/>
          <w:sz w:val="24"/>
          <w:szCs w:val="24"/>
        </w:rPr>
        <w:t>ntiyer dev</w:t>
      </w:r>
      <w:r>
        <w:rPr>
          <w:rFonts w:asciiTheme="majorBidi" w:hAnsiTheme="majorBidi" w:cstheme="majorBidi"/>
          <w:sz w:val="24"/>
          <w:szCs w:val="24"/>
        </w:rPr>
        <w:t>letler</w:t>
      </w:r>
      <w:r w:rsidR="00DF56EB" w:rsidRPr="00367C91">
        <w:rPr>
          <w:rFonts w:asciiTheme="majorBidi" w:hAnsiTheme="majorBidi" w:cstheme="majorBidi"/>
          <w:sz w:val="24"/>
          <w:szCs w:val="24"/>
        </w:rPr>
        <w:t xml:space="preserve"> ve sivil toplum arasındaki ilişki genellikle ters orantılı olarak ele alınmaktadır. </w:t>
      </w:r>
      <w:r w:rsidR="002B2345" w:rsidRPr="00367C91">
        <w:rPr>
          <w:rFonts w:asciiTheme="majorBidi" w:hAnsiTheme="majorBidi" w:cstheme="majorBidi"/>
          <w:sz w:val="24"/>
          <w:szCs w:val="24"/>
        </w:rPr>
        <w:t>Rantçı devlet literatürüne bakıldığında, sivil toplumun temel olarak zayıf olduğu ve petrol gelirlerinin toplum aleyhine devleti güç</w:t>
      </w:r>
      <w:r>
        <w:rPr>
          <w:rFonts w:asciiTheme="majorBidi" w:hAnsiTheme="majorBidi" w:cstheme="majorBidi"/>
          <w:sz w:val="24"/>
          <w:szCs w:val="24"/>
        </w:rPr>
        <w:t>l</w:t>
      </w:r>
      <w:r w:rsidR="002B2345" w:rsidRPr="00367C91">
        <w:rPr>
          <w:rFonts w:asciiTheme="majorBidi" w:hAnsiTheme="majorBidi" w:cstheme="majorBidi"/>
          <w:sz w:val="24"/>
          <w:szCs w:val="24"/>
        </w:rPr>
        <w:t>endirdiği öne sürülmektedir.</w:t>
      </w:r>
      <w:r w:rsidR="00400443" w:rsidRPr="00367C91">
        <w:rPr>
          <w:rStyle w:val="FootnoteReference"/>
          <w:rFonts w:asciiTheme="majorBidi" w:hAnsiTheme="majorBidi" w:cstheme="majorBidi"/>
          <w:sz w:val="24"/>
          <w:szCs w:val="24"/>
        </w:rPr>
        <w:footnoteReference w:id="7"/>
      </w:r>
      <w:r w:rsidR="00400443" w:rsidRPr="00367C91">
        <w:rPr>
          <w:rFonts w:asciiTheme="majorBidi" w:hAnsiTheme="majorBidi" w:cstheme="majorBidi"/>
          <w:sz w:val="24"/>
          <w:szCs w:val="24"/>
        </w:rPr>
        <w:t xml:space="preserve"> Çoğunlukla </w:t>
      </w:r>
      <w:r w:rsidR="00400443" w:rsidRPr="00367C91">
        <w:rPr>
          <w:rFonts w:asciiTheme="majorBidi" w:hAnsiTheme="majorBidi" w:cstheme="majorBidi"/>
          <w:sz w:val="24"/>
          <w:szCs w:val="24"/>
        </w:rPr>
        <w:lastRenderedPageBreak/>
        <w:t>Batı perspektifine dayalı ve içinde hem modernleşme hem de rantçı devlet teorilerine yaslanan modellemelere göre, Arap dünyasında ve özellikle Körfez ülkelerinde faali</w:t>
      </w:r>
      <w:r w:rsidR="00C54838">
        <w:rPr>
          <w:rFonts w:asciiTheme="majorBidi" w:hAnsiTheme="majorBidi" w:cstheme="majorBidi"/>
          <w:sz w:val="24"/>
          <w:szCs w:val="24"/>
        </w:rPr>
        <w:t>y</w:t>
      </w:r>
      <w:r w:rsidR="00400443" w:rsidRPr="00367C91">
        <w:rPr>
          <w:rFonts w:asciiTheme="majorBidi" w:hAnsiTheme="majorBidi" w:cstheme="majorBidi"/>
          <w:sz w:val="24"/>
          <w:szCs w:val="24"/>
        </w:rPr>
        <w:t xml:space="preserve">et gösteren küçük grupların, mesleki örgütlenmelerinin </w:t>
      </w:r>
      <w:r w:rsidR="00A858FD" w:rsidRPr="00367C91">
        <w:rPr>
          <w:rFonts w:asciiTheme="majorBidi" w:hAnsiTheme="majorBidi" w:cstheme="majorBidi"/>
          <w:sz w:val="24"/>
          <w:szCs w:val="24"/>
        </w:rPr>
        <w:t>veya tarihsel geçmişe sahip olmalarına rağmen ilkel organizasyonların oluşturduğu sivil toplum etkisiz</w:t>
      </w:r>
      <w:r w:rsidR="004075B5" w:rsidRPr="00367C91">
        <w:rPr>
          <w:rFonts w:asciiTheme="majorBidi" w:hAnsiTheme="majorBidi" w:cstheme="majorBidi"/>
          <w:sz w:val="24"/>
          <w:szCs w:val="24"/>
        </w:rPr>
        <w:t xml:space="preserve"> ve zayıftır</w:t>
      </w:r>
      <w:r w:rsidR="00F2117E" w:rsidRPr="00367C91">
        <w:rPr>
          <w:rFonts w:asciiTheme="majorBidi" w:hAnsiTheme="majorBidi" w:cstheme="majorBidi"/>
          <w:sz w:val="24"/>
          <w:szCs w:val="24"/>
        </w:rPr>
        <w:t xml:space="preserve">. </w:t>
      </w:r>
      <w:r w:rsidR="004075B5" w:rsidRPr="00367C91">
        <w:rPr>
          <w:rFonts w:asciiTheme="majorBidi" w:hAnsiTheme="majorBidi" w:cstheme="majorBidi"/>
          <w:sz w:val="24"/>
          <w:szCs w:val="24"/>
        </w:rPr>
        <w:t xml:space="preserve">Batılı demokrasiler göz önüne alındığında bunların herhangi bir kıymeti harbiyesi bulunmamaktadır. </w:t>
      </w:r>
    </w:p>
    <w:p w:rsidR="001F252D" w:rsidRPr="00367C91" w:rsidRDefault="00F2117E" w:rsidP="004816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Otoriteryen rejimler açısından konuya yaklaşanlarda da hakim görüş bu yöndedir. </w:t>
      </w:r>
      <w:r w:rsidR="00AC403F" w:rsidRPr="00367C91">
        <w:rPr>
          <w:rFonts w:asciiTheme="majorBidi" w:hAnsiTheme="majorBidi" w:cstheme="majorBidi"/>
          <w:sz w:val="24"/>
          <w:szCs w:val="24"/>
        </w:rPr>
        <w:t>Demirhan Erdem ve Çiğdem Erdem</w:t>
      </w:r>
      <w:r w:rsidR="00C54838">
        <w:rPr>
          <w:rFonts w:asciiTheme="majorBidi" w:hAnsiTheme="majorBidi" w:cstheme="majorBidi"/>
          <w:sz w:val="24"/>
          <w:szCs w:val="24"/>
        </w:rPr>
        <w:t xml:space="preserve"> bu konu ile ilgili makalelerinde</w:t>
      </w:r>
      <w:r w:rsidR="00481691">
        <w:rPr>
          <w:rFonts w:asciiTheme="majorBidi" w:hAnsiTheme="majorBidi" w:cstheme="majorBidi"/>
          <w:sz w:val="24"/>
          <w:szCs w:val="24"/>
        </w:rPr>
        <w:t>,</w:t>
      </w:r>
      <w:r w:rsidR="00AC403F" w:rsidRPr="00367C91">
        <w:rPr>
          <w:rFonts w:asciiTheme="majorBidi" w:hAnsiTheme="majorBidi" w:cstheme="majorBidi"/>
          <w:sz w:val="24"/>
          <w:szCs w:val="24"/>
        </w:rPr>
        <w:t xml:space="preserve"> </w:t>
      </w:r>
      <w:r w:rsidR="001F252D" w:rsidRPr="00367C91">
        <w:rPr>
          <w:rFonts w:asciiTheme="majorBidi" w:hAnsiTheme="majorBidi" w:cstheme="majorBidi"/>
          <w:sz w:val="24"/>
          <w:szCs w:val="24"/>
        </w:rPr>
        <w:t>Ortadoğu’da biçimsel olarak sivil toplum örgütlenmelerine rastlanılsa da, bu örgütlenmeler işlevsel o</w:t>
      </w:r>
      <w:r w:rsidR="00481691">
        <w:rPr>
          <w:rFonts w:asciiTheme="majorBidi" w:hAnsiTheme="majorBidi" w:cstheme="majorBidi"/>
          <w:sz w:val="24"/>
          <w:szCs w:val="24"/>
        </w:rPr>
        <w:t>larak geçerlilik kazanamamıştır,</w:t>
      </w:r>
      <w:r w:rsidR="001F252D" w:rsidRPr="00367C91">
        <w:rPr>
          <w:rFonts w:asciiTheme="majorBidi" w:hAnsiTheme="majorBidi" w:cstheme="majorBidi"/>
          <w:sz w:val="24"/>
          <w:szCs w:val="24"/>
        </w:rPr>
        <w:t xml:space="preserve"> </w:t>
      </w:r>
      <w:r w:rsidR="00481691">
        <w:rPr>
          <w:rFonts w:asciiTheme="majorBidi" w:hAnsiTheme="majorBidi" w:cstheme="majorBidi"/>
          <w:sz w:val="24"/>
          <w:szCs w:val="24"/>
        </w:rPr>
        <w:t>b</w:t>
      </w:r>
      <w:r w:rsidR="001F252D" w:rsidRPr="00367C91">
        <w:rPr>
          <w:rFonts w:asciiTheme="majorBidi" w:hAnsiTheme="majorBidi" w:cstheme="majorBidi"/>
          <w:sz w:val="24"/>
          <w:szCs w:val="24"/>
        </w:rPr>
        <w:t xml:space="preserve">ir taraftan sivil toplum örgütlenmelerinin olmayışı otoriter rejimleri güçlendirirken, öte taraftan otoriter rejim sivil toplum örgütlenmelerinin </w:t>
      </w:r>
      <w:r w:rsidR="00481691">
        <w:rPr>
          <w:rFonts w:asciiTheme="majorBidi" w:hAnsiTheme="majorBidi" w:cstheme="majorBidi"/>
          <w:sz w:val="24"/>
          <w:szCs w:val="24"/>
        </w:rPr>
        <w:t>ortaya çıkışını engellemiştir, b</w:t>
      </w:r>
      <w:r w:rsidR="001F252D" w:rsidRPr="00367C91">
        <w:rPr>
          <w:rFonts w:asciiTheme="majorBidi" w:hAnsiTheme="majorBidi" w:cstheme="majorBidi"/>
          <w:sz w:val="24"/>
          <w:szCs w:val="24"/>
        </w:rPr>
        <w:t>ölgedeki sivil toplumun güçsüzlüğü, otoriteryen yapılarının bir yansımasıdır</w:t>
      </w:r>
      <w:r w:rsidR="001F252D" w:rsidRPr="00367C91">
        <w:rPr>
          <w:rStyle w:val="FootnoteReference"/>
          <w:rFonts w:asciiTheme="majorBidi" w:hAnsiTheme="majorBidi" w:cstheme="majorBidi"/>
          <w:sz w:val="24"/>
          <w:szCs w:val="24"/>
        </w:rPr>
        <w:footnoteReference w:id="8"/>
      </w:r>
      <w:r w:rsidR="001F252D" w:rsidRPr="00367C91">
        <w:rPr>
          <w:rFonts w:asciiTheme="majorBidi" w:hAnsiTheme="majorBidi" w:cstheme="majorBidi"/>
          <w:sz w:val="24"/>
          <w:szCs w:val="24"/>
        </w:rPr>
        <w:t xml:space="preserve"> </w:t>
      </w:r>
      <w:r w:rsidR="00E41186" w:rsidRPr="00367C91">
        <w:rPr>
          <w:rFonts w:asciiTheme="majorBidi" w:hAnsiTheme="majorBidi" w:cstheme="majorBidi"/>
          <w:sz w:val="24"/>
          <w:szCs w:val="24"/>
        </w:rPr>
        <w:t>ş</w:t>
      </w:r>
      <w:r w:rsidR="001F252D" w:rsidRPr="00367C91">
        <w:rPr>
          <w:rFonts w:asciiTheme="majorBidi" w:hAnsiTheme="majorBidi" w:cstheme="majorBidi"/>
          <w:sz w:val="24"/>
          <w:szCs w:val="24"/>
        </w:rPr>
        <w:t>eklinde görüş</w:t>
      </w:r>
      <w:r w:rsidR="00E41186" w:rsidRPr="00367C91">
        <w:rPr>
          <w:rFonts w:asciiTheme="majorBidi" w:hAnsiTheme="majorBidi" w:cstheme="majorBidi"/>
          <w:sz w:val="24"/>
          <w:szCs w:val="24"/>
        </w:rPr>
        <w:t>lerini</w:t>
      </w:r>
      <w:r w:rsidR="001F252D" w:rsidRPr="00367C91">
        <w:rPr>
          <w:rFonts w:asciiTheme="majorBidi" w:hAnsiTheme="majorBidi" w:cstheme="majorBidi"/>
          <w:sz w:val="24"/>
          <w:szCs w:val="24"/>
        </w:rPr>
        <w:t xml:space="preserve"> açıklamışlardır.</w:t>
      </w:r>
    </w:p>
    <w:p w:rsidR="00AF45DA" w:rsidRPr="00367C91" w:rsidRDefault="00AF45DA" w:rsidP="00367C91">
      <w:pPr>
        <w:autoSpaceDE w:val="0"/>
        <w:autoSpaceDN w:val="0"/>
        <w:adjustRightInd w:val="0"/>
        <w:spacing w:after="0" w:line="240" w:lineRule="auto"/>
        <w:jc w:val="both"/>
        <w:rPr>
          <w:rFonts w:asciiTheme="majorBidi" w:hAnsiTheme="majorBidi" w:cstheme="majorBidi"/>
          <w:sz w:val="24"/>
          <w:szCs w:val="24"/>
        </w:rPr>
      </w:pPr>
    </w:p>
    <w:p w:rsidR="00A5189F" w:rsidRPr="00367C91" w:rsidRDefault="00A5189F" w:rsidP="0072351A">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Batı kaynaklı liter</w:t>
      </w:r>
      <w:r w:rsidR="00705D6A" w:rsidRPr="00367C91">
        <w:rPr>
          <w:rFonts w:asciiTheme="majorBidi" w:hAnsiTheme="majorBidi" w:cstheme="majorBidi"/>
          <w:sz w:val="24"/>
          <w:szCs w:val="24"/>
        </w:rPr>
        <w:t>atürün genellemeci yaklaşımına karşı, yerel dinamikleri ve spesifik unsurları</w:t>
      </w:r>
      <w:r w:rsidR="0072351A">
        <w:rPr>
          <w:rFonts w:asciiTheme="majorBidi" w:hAnsiTheme="majorBidi" w:cstheme="majorBidi"/>
          <w:sz w:val="24"/>
          <w:szCs w:val="24"/>
        </w:rPr>
        <w:t xml:space="preserve"> </w:t>
      </w:r>
      <w:r w:rsidR="00705D6A" w:rsidRPr="00367C91">
        <w:rPr>
          <w:rFonts w:asciiTheme="majorBidi" w:hAnsiTheme="majorBidi" w:cstheme="majorBidi"/>
          <w:sz w:val="24"/>
          <w:szCs w:val="24"/>
        </w:rPr>
        <w:t xml:space="preserve">da açıklamalarına eklemleyen fikirler mevcuttur. </w:t>
      </w:r>
      <w:r w:rsidR="003B266E" w:rsidRPr="00367C91">
        <w:rPr>
          <w:rFonts w:asciiTheme="majorBidi" w:hAnsiTheme="majorBidi" w:cstheme="majorBidi"/>
          <w:sz w:val="24"/>
          <w:szCs w:val="24"/>
        </w:rPr>
        <w:t>Buna göre, rant</w:t>
      </w:r>
      <w:r w:rsidR="00717AD0" w:rsidRPr="00367C91">
        <w:rPr>
          <w:rFonts w:asciiTheme="majorBidi" w:hAnsiTheme="majorBidi" w:cstheme="majorBidi"/>
          <w:sz w:val="24"/>
          <w:szCs w:val="24"/>
        </w:rPr>
        <w:t>çı devlet teorisine dayanan arg</w:t>
      </w:r>
      <w:r w:rsidR="003B266E" w:rsidRPr="00367C91">
        <w:rPr>
          <w:rFonts w:asciiTheme="majorBidi" w:hAnsiTheme="majorBidi" w:cstheme="majorBidi"/>
          <w:sz w:val="24"/>
          <w:szCs w:val="24"/>
        </w:rPr>
        <w:t>ümanların, mevcut yasal sistemin doğasını</w:t>
      </w:r>
      <w:r w:rsidR="00717AD0" w:rsidRPr="00367C91">
        <w:rPr>
          <w:rFonts w:asciiTheme="majorBidi" w:hAnsiTheme="majorBidi" w:cstheme="majorBidi"/>
          <w:sz w:val="24"/>
          <w:szCs w:val="24"/>
        </w:rPr>
        <w:t xml:space="preserve"> </w:t>
      </w:r>
      <w:r w:rsidR="003B266E" w:rsidRPr="00367C91">
        <w:rPr>
          <w:rFonts w:asciiTheme="majorBidi" w:hAnsiTheme="majorBidi" w:cstheme="majorBidi"/>
          <w:sz w:val="24"/>
          <w:szCs w:val="24"/>
        </w:rPr>
        <w:t>ve onun sivil toplumu yaratma, yapılandırma ve şekillendirme rolünü ve özellikle ‘geleneksel’ siyasi kültürün ve aynı zamanda Körfez toplumlarının toplumsal ilişkilerinin karmaşıklığının, bu ülkelerde katılımcı siyasetin gelişimini engelleyip engellemediğini göz önünde bulundurmak</w:t>
      </w:r>
      <w:r w:rsidR="00717AD0" w:rsidRPr="00367C91">
        <w:rPr>
          <w:rFonts w:asciiTheme="majorBidi" w:hAnsiTheme="majorBidi" w:cstheme="majorBidi"/>
          <w:sz w:val="24"/>
          <w:szCs w:val="24"/>
        </w:rPr>
        <w:t xml:space="preserve"> gerekmektedir.</w:t>
      </w:r>
      <w:r w:rsidR="00717AD0" w:rsidRPr="00367C91">
        <w:rPr>
          <w:rStyle w:val="FootnoteReference"/>
          <w:rFonts w:asciiTheme="majorBidi" w:hAnsiTheme="majorBidi" w:cstheme="majorBidi"/>
          <w:sz w:val="24"/>
          <w:szCs w:val="24"/>
        </w:rPr>
        <w:footnoteReference w:id="9"/>
      </w:r>
    </w:p>
    <w:p w:rsidR="00AF45DA" w:rsidRPr="00367C91" w:rsidRDefault="00AF45DA" w:rsidP="00367C91">
      <w:pPr>
        <w:autoSpaceDE w:val="0"/>
        <w:autoSpaceDN w:val="0"/>
        <w:adjustRightInd w:val="0"/>
        <w:spacing w:after="0" w:line="240" w:lineRule="auto"/>
        <w:jc w:val="both"/>
        <w:rPr>
          <w:rFonts w:asciiTheme="majorBidi" w:hAnsiTheme="majorBidi" w:cstheme="majorBidi"/>
          <w:sz w:val="24"/>
          <w:szCs w:val="24"/>
        </w:rPr>
      </w:pPr>
    </w:p>
    <w:p w:rsidR="00717AD0" w:rsidRPr="00367C91" w:rsidRDefault="00717AD0"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Yukarıdaki alıntıda belirtildiği üzere</w:t>
      </w:r>
      <w:r w:rsidR="001D35BF" w:rsidRPr="00367C91">
        <w:rPr>
          <w:rFonts w:asciiTheme="majorBidi" w:hAnsiTheme="majorBidi" w:cstheme="majorBidi"/>
          <w:sz w:val="24"/>
          <w:szCs w:val="24"/>
        </w:rPr>
        <w:t>,</w:t>
      </w:r>
      <w:r w:rsidRPr="00367C91">
        <w:rPr>
          <w:rFonts w:asciiTheme="majorBidi" w:hAnsiTheme="majorBidi" w:cstheme="majorBidi"/>
          <w:sz w:val="24"/>
          <w:szCs w:val="24"/>
        </w:rPr>
        <w:t xml:space="preserve"> mevzu bahis ülkelerin tarihi geçmişlerine, geleneksel kültürlerine, toplumsal yapısına ve bu yapının </w:t>
      </w:r>
      <w:r w:rsidR="008438F1" w:rsidRPr="00367C91">
        <w:rPr>
          <w:rFonts w:asciiTheme="majorBidi" w:hAnsiTheme="majorBidi" w:cstheme="majorBidi"/>
          <w:sz w:val="24"/>
          <w:szCs w:val="24"/>
        </w:rPr>
        <w:t>oluşum aşamalarına, bölgesel rekabete ve uluslararası müdahalel</w:t>
      </w:r>
      <w:r w:rsidR="0072351A">
        <w:rPr>
          <w:rFonts w:asciiTheme="majorBidi" w:hAnsiTheme="majorBidi" w:cstheme="majorBidi"/>
          <w:sz w:val="24"/>
          <w:szCs w:val="24"/>
        </w:rPr>
        <w:t>ere değinilmeksizin, monarşik ra</w:t>
      </w:r>
      <w:r w:rsidR="008438F1" w:rsidRPr="00367C91">
        <w:rPr>
          <w:rFonts w:asciiTheme="majorBidi" w:hAnsiTheme="majorBidi" w:cstheme="majorBidi"/>
          <w:sz w:val="24"/>
          <w:szCs w:val="24"/>
        </w:rPr>
        <w:t xml:space="preserve">ntiyer devlet-sivil toplum ilişkisini </w:t>
      </w:r>
      <w:r w:rsidR="000B2559" w:rsidRPr="00367C91">
        <w:rPr>
          <w:rFonts w:asciiTheme="majorBidi" w:hAnsiTheme="majorBidi" w:cstheme="majorBidi"/>
          <w:sz w:val="24"/>
          <w:szCs w:val="24"/>
        </w:rPr>
        <w:t>açıklamanın yetersiz ve eksik kalması muhtemeldir.</w:t>
      </w:r>
    </w:p>
    <w:p w:rsidR="007D25BF" w:rsidRPr="00367C91" w:rsidRDefault="007D25BF" w:rsidP="00367C91">
      <w:pPr>
        <w:autoSpaceDE w:val="0"/>
        <w:autoSpaceDN w:val="0"/>
        <w:adjustRightInd w:val="0"/>
        <w:spacing w:after="0" w:line="240" w:lineRule="auto"/>
        <w:jc w:val="both"/>
        <w:rPr>
          <w:rFonts w:asciiTheme="majorBidi" w:hAnsiTheme="majorBidi" w:cstheme="majorBidi"/>
          <w:sz w:val="24"/>
          <w:szCs w:val="24"/>
        </w:rPr>
      </w:pPr>
    </w:p>
    <w:p w:rsidR="007D25BF" w:rsidRDefault="007A25C9" w:rsidP="00367C91">
      <w:pPr>
        <w:autoSpaceDE w:val="0"/>
        <w:autoSpaceDN w:val="0"/>
        <w:adjustRightInd w:val="0"/>
        <w:spacing w:after="0"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1.3.</w:t>
      </w:r>
      <w:r w:rsidR="004B2D30" w:rsidRPr="00367C91">
        <w:rPr>
          <w:rFonts w:asciiTheme="majorBidi" w:hAnsiTheme="majorBidi" w:cstheme="majorBidi"/>
          <w:b/>
          <w:bCs/>
          <w:i/>
          <w:iCs/>
          <w:sz w:val="24"/>
          <w:szCs w:val="24"/>
        </w:rPr>
        <w:t xml:space="preserve"> Körfez Arap Ü</w:t>
      </w:r>
      <w:r w:rsidR="007D25BF" w:rsidRPr="00367C91">
        <w:rPr>
          <w:rFonts w:asciiTheme="majorBidi" w:hAnsiTheme="majorBidi" w:cstheme="majorBidi"/>
          <w:b/>
          <w:bCs/>
          <w:i/>
          <w:iCs/>
          <w:sz w:val="24"/>
          <w:szCs w:val="24"/>
        </w:rPr>
        <w:t xml:space="preserve">lkelerinde </w:t>
      </w:r>
      <w:r w:rsidR="004B2D30" w:rsidRPr="00367C91">
        <w:rPr>
          <w:rFonts w:asciiTheme="majorBidi" w:hAnsiTheme="majorBidi" w:cstheme="majorBidi"/>
          <w:b/>
          <w:bCs/>
          <w:i/>
          <w:iCs/>
          <w:sz w:val="24"/>
          <w:szCs w:val="24"/>
        </w:rPr>
        <w:t>S</w:t>
      </w:r>
      <w:r w:rsidR="007D25BF" w:rsidRPr="00367C91">
        <w:rPr>
          <w:rFonts w:asciiTheme="majorBidi" w:hAnsiTheme="majorBidi" w:cstheme="majorBidi"/>
          <w:b/>
          <w:bCs/>
          <w:i/>
          <w:iCs/>
          <w:sz w:val="24"/>
          <w:szCs w:val="24"/>
        </w:rPr>
        <w:t xml:space="preserve">ivil </w:t>
      </w:r>
      <w:r w:rsidR="004B2D30" w:rsidRPr="00367C91">
        <w:rPr>
          <w:rFonts w:asciiTheme="majorBidi" w:hAnsiTheme="majorBidi" w:cstheme="majorBidi"/>
          <w:b/>
          <w:bCs/>
          <w:i/>
          <w:iCs/>
          <w:sz w:val="24"/>
          <w:szCs w:val="24"/>
        </w:rPr>
        <w:t>Toplumun Ö</w:t>
      </w:r>
      <w:r w:rsidR="007D25BF" w:rsidRPr="00367C91">
        <w:rPr>
          <w:rFonts w:asciiTheme="majorBidi" w:hAnsiTheme="majorBidi" w:cstheme="majorBidi"/>
          <w:b/>
          <w:bCs/>
          <w:i/>
          <w:iCs/>
          <w:sz w:val="24"/>
          <w:szCs w:val="24"/>
        </w:rPr>
        <w:t>zellikleri</w:t>
      </w:r>
    </w:p>
    <w:p w:rsidR="003B40A9" w:rsidRPr="00367C91" w:rsidRDefault="003B40A9" w:rsidP="00367C91">
      <w:pPr>
        <w:autoSpaceDE w:val="0"/>
        <w:autoSpaceDN w:val="0"/>
        <w:adjustRightInd w:val="0"/>
        <w:spacing w:after="0" w:line="240" w:lineRule="auto"/>
        <w:jc w:val="both"/>
        <w:rPr>
          <w:rFonts w:asciiTheme="majorBidi" w:hAnsiTheme="majorBidi" w:cstheme="majorBidi"/>
          <w:b/>
          <w:bCs/>
          <w:i/>
          <w:iCs/>
          <w:sz w:val="24"/>
          <w:szCs w:val="24"/>
        </w:rPr>
      </w:pPr>
    </w:p>
    <w:p w:rsidR="00A5189F" w:rsidRPr="00367C91" w:rsidRDefault="00C8558B"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 ülkelerinde sivil toplumun geçmiş, mevcut ve gelecekteki dönemlerde gelişimi açısından farklı görüşler ön plana çıkmıştır. </w:t>
      </w:r>
      <w:r w:rsidR="00F60E5A" w:rsidRPr="00367C91">
        <w:rPr>
          <w:rFonts w:asciiTheme="majorBidi" w:hAnsiTheme="majorBidi" w:cstheme="majorBidi"/>
          <w:sz w:val="24"/>
          <w:szCs w:val="24"/>
        </w:rPr>
        <w:t>Bunlardan bazıları yapısal sorunları öne sürerek bölgede sivil toplum örgütlenmesinin imkansızlığından bahsetmektedir. Öte yandan, bu konuda daha iyimser görüşler</w:t>
      </w:r>
      <w:r w:rsidR="00347BE3">
        <w:rPr>
          <w:rFonts w:asciiTheme="majorBidi" w:hAnsiTheme="majorBidi" w:cstheme="majorBidi"/>
          <w:sz w:val="24"/>
          <w:szCs w:val="24"/>
        </w:rPr>
        <w:t xml:space="preserve"> </w:t>
      </w:r>
      <w:r w:rsidR="00F60E5A" w:rsidRPr="00367C91">
        <w:rPr>
          <w:rFonts w:asciiTheme="majorBidi" w:hAnsiTheme="majorBidi" w:cstheme="majorBidi"/>
          <w:sz w:val="24"/>
          <w:szCs w:val="24"/>
        </w:rPr>
        <w:t xml:space="preserve">de mevcuttur. </w:t>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F60E5A" w:rsidRPr="00367C91" w:rsidRDefault="00443973" w:rsidP="00347BE3">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Andy Spiess makalesinde, otoriter rejimlerin yerine meşru ve yeni bir siyasi düzen getirmenin hem ulusal hem de uluslararası düzeyde hükümet ve sivil toplumun yeni ve farklı becerilerine ihtiyaç duyacağını belirtmiştir.</w:t>
      </w:r>
      <w:r w:rsidRPr="00367C91">
        <w:rPr>
          <w:rStyle w:val="FootnoteReference"/>
          <w:rFonts w:asciiTheme="majorBidi" w:hAnsiTheme="majorBidi" w:cstheme="majorBidi"/>
          <w:sz w:val="24"/>
          <w:szCs w:val="24"/>
        </w:rPr>
        <w:footnoteReference w:id="10"/>
      </w:r>
      <w:r w:rsidR="0039491E" w:rsidRPr="00367C91">
        <w:rPr>
          <w:rFonts w:asciiTheme="majorBidi" w:hAnsiTheme="majorBidi" w:cstheme="majorBidi"/>
          <w:sz w:val="24"/>
          <w:szCs w:val="24"/>
        </w:rPr>
        <w:t xml:space="preserve"> Fakat devamında, bölgenin karakteristik özellikleri olarak sıraladığı mevcut kabilesel ve etnik çekişmeler, birlik ve sosyal adalet eksikliği, yetersiz eğitim sistemi ve sivil toplumun yokluğu nedeniyle siyasi düzen değişimini mümkün görmemektedir.</w:t>
      </w:r>
      <w:r w:rsidR="0039491E" w:rsidRPr="00367C91">
        <w:rPr>
          <w:rStyle w:val="FootnoteReference"/>
          <w:rFonts w:asciiTheme="majorBidi" w:hAnsiTheme="majorBidi" w:cstheme="majorBidi"/>
          <w:sz w:val="24"/>
          <w:szCs w:val="24"/>
        </w:rPr>
        <w:footnoteReference w:id="11"/>
      </w:r>
      <w:r w:rsidR="00BB1790" w:rsidRPr="00367C91">
        <w:rPr>
          <w:rFonts w:asciiTheme="majorBidi" w:hAnsiTheme="majorBidi" w:cstheme="majorBidi"/>
          <w:sz w:val="24"/>
          <w:szCs w:val="24"/>
        </w:rPr>
        <w:t xml:space="preserve"> Yazar muhteşem ekonomik gelişmelere rağmen</w:t>
      </w:r>
      <w:r w:rsidR="00316C4A" w:rsidRPr="00367C91">
        <w:rPr>
          <w:rFonts w:asciiTheme="majorBidi" w:hAnsiTheme="majorBidi" w:cstheme="majorBidi"/>
          <w:sz w:val="24"/>
          <w:szCs w:val="24"/>
        </w:rPr>
        <w:t xml:space="preserve"> </w:t>
      </w:r>
      <w:r w:rsidR="00347BE3">
        <w:rPr>
          <w:rFonts w:asciiTheme="majorBidi" w:hAnsiTheme="majorBidi" w:cstheme="majorBidi"/>
          <w:sz w:val="24"/>
          <w:szCs w:val="24"/>
        </w:rPr>
        <w:t>Körfez İşbirliği Konseyi (</w:t>
      </w:r>
      <w:r w:rsidR="00316C4A" w:rsidRPr="00367C91">
        <w:rPr>
          <w:rFonts w:asciiTheme="majorBidi" w:hAnsiTheme="majorBidi" w:cstheme="majorBidi"/>
          <w:sz w:val="24"/>
          <w:szCs w:val="24"/>
        </w:rPr>
        <w:t>KİK</w:t>
      </w:r>
      <w:r w:rsidR="00347BE3">
        <w:rPr>
          <w:rFonts w:asciiTheme="majorBidi" w:hAnsiTheme="majorBidi" w:cstheme="majorBidi"/>
          <w:sz w:val="24"/>
          <w:szCs w:val="24"/>
        </w:rPr>
        <w:t>)</w:t>
      </w:r>
      <w:r w:rsidR="00316C4A" w:rsidRPr="00367C91">
        <w:rPr>
          <w:rFonts w:asciiTheme="majorBidi" w:hAnsiTheme="majorBidi" w:cstheme="majorBidi"/>
          <w:sz w:val="24"/>
          <w:szCs w:val="24"/>
        </w:rPr>
        <w:t xml:space="preserve"> ülkelerinde insani gelişme, siyasi reform ve demokratikleşme alanında paralel gelişmeler yaşanmadığını vurgulamıştır.</w:t>
      </w:r>
      <w:r w:rsidR="00316C4A" w:rsidRPr="00367C91">
        <w:rPr>
          <w:rStyle w:val="FootnoteReference"/>
          <w:rFonts w:asciiTheme="majorBidi" w:hAnsiTheme="majorBidi" w:cstheme="majorBidi"/>
          <w:sz w:val="24"/>
          <w:szCs w:val="24"/>
        </w:rPr>
        <w:footnoteReference w:id="12"/>
      </w:r>
      <w:r w:rsidR="00BB1790" w:rsidRPr="00367C91">
        <w:rPr>
          <w:rFonts w:asciiTheme="majorBidi" w:hAnsiTheme="majorBidi" w:cstheme="majorBidi"/>
          <w:sz w:val="24"/>
          <w:szCs w:val="24"/>
        </w:rPr>
        <w:t xml:space="preserve"> </w:t>
      </w:r>
      <w:r w:rsidR="00D1493F">
        <w:rPr>
          <w:rFonts w:asciiTheme="majorBidi" w:hAnsiTheme="majorBidi" w:cstheme="majorBidi"/>
          <w:sz w:val="24"/>
          <w:szCs w:val="24"/>
        </w:rPr>
        <w:t>Buna neden</w:t>
      </w:r>
      <w:r w:rsidR="001C3365" w:rsidRPr="00367C91">
        <w:rPr>
          <w:rFonts w:asciiTheme="majorBidi" w:hAnsiTheme="majorBidi" w:cstheme="majorBidi"/>
          <w:sz w:val="24"/>
          <w:szCs w:val="24"/>
        </w:rPr>
        <w:t xml:space="preserve"> olarak</w:t>
      </w:r>
      <w:r w:rsidR="00D1493F">
        <w:rPr>
          <w:rFonts w:asciiTheme="majorBidi" w:hAnsiTheme="majorBidi" w:cstheme="majorBidi"/>
          <w:sz w:val="24"/>
          <w:szCs w:val="24"/>
        </w:rPr>
        <w:t>, ra</w:t>
      </w:r>
      <w:r w:rsidR="001C3365" w:rsidRPr="00367C91">
        <w:rPr>
          <w:rFonts w:asciiTheme="majorBidi" w:hAnsiTheme="majorBidi" w:cstheme="majorBidi"/>
          <w:sz w:val="24"/>
          <w:szCs w:val="24"/>
        </w:rPr>
        <w:t xml:space="preserve">ntiyer toplum düşüncesinde </w:t>
      </w:r>
      <w:r w:rsidR="001C3365" w:rsidRPr="00367C91">
        <w:rPr>
          <w:rFonts w:asciiTheme="majorBidi" w:hAnsiTheme="majorBidi" w:cstheme="majorBidi"/>
          <w:sz w:val="24"/>
          <w:szCs w:val="24"/>
        </w:rPr>
        <w:lastRenderedPageBreak/>
        <w:t>öne çıkan güce ulaşma ve ona yakın olarak</w:t>
      </w:r>
      <w:r w:rsidR="001C16A7" w:rsidRPr="00367C91">
        <w:rPr>
          <w:rFonts w:asciiTheme="majorBidi" w:hAnsiTheme="majorBidi" w:cstheme="majorBidi"/>
          <w:sz w:val="24"/>
          <w:szCs w:val="24"/>
        </w:rPr>
        <w:t xml:space="preserve"> maddi varlığı yücelten anlayışın bilgi, emek ve özverinin önünde olmasını göstermiştir.</w:t>
      </w:r>
      <w:r w:rsidR="001C16A7" w:rsidRPr="00367C91">
        <w:rPr>
          <w:rStyle w:val="FootnoteReference"/>
          <w:rFonts w:asciiTheme="majorBidi" w:hAnsiTheme="majorBidi" w:cstheme="majorBidi"/>
          <w:sz w:val="24"/>
          <w:szCs w:val="24"/>
        </w:rPr>
        <w:footnoteReference w:id="13"/>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E41186" w:rsidRPr="00367C91" w:rsidRDefault="001C16A7"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Bur</w:t>
      </w:r>
      <w:r w:rsidR="00BC36E4" w:rsidRPr="00367C91">
        <w:rPr>
          <w:rFonts w:asciiTheme="majorBidi" w:hAnsiTheme="majorBidi" w:cstheme="majorBidi"/>
          <w:sz w:val="24"/>
          <w:szCs w:val="24"/>
        </w:rPr>
        <w:t xml:space="preserve">ada, </w:t>
      </w:r>
      <w:r w:rsidR="00D1493F">
        <w:rPr>
          <w:rFonts w:asciiTheme="majorBidi" w:hAnsiTheme="majorBidi" w:cstheme="majorBidi"/>
          <w:sz w:val="24"/>
          <w:szCs w:val="24"/>
        </w:rPr>
        <w:t>ra</w:t>
      </w:r>
      <w:r w:rsidR="00845774" w:rsidRPr="00367C91">
        <w:rPr>
          <w:rFonts w:asciiTheme="majorBidi" w:hAnsiTheme="majorBidi" w:cstheme="majorBidi"/>
          <w:sz w:val="24"/>
          <w:szCs w:val="24"/>
        </w:rPr>
        <w:t xml:space="preserve">ntiyer mantalitenin bölge vatandaşları üzerindeki etkisi ve kabul edilmişliği söz konusudur. Körfez ülkelerinde tabandan gelen herhangi bütünsel ve etkili bir talebin olmaması ve reformu uygulayacak </w:t>
      </w:r>
      <w:r w:rsidR="00D96B9A" w:rsidRPr="00367C91">
        <w:rPr>
          <w:rFonts w:asciiTheme="majorBidi" w:hAnsiTheme="majorBidi" w:cstheme="majorBidi"/>
          <w:sz w:val="24"/>
          <w:szCs w:val="24"/>
        </w:rPr>
        <w:t>olan otoriter yöneticilerin sivil toplumu geliştirme ve destekleme konusunda gönüllü olmamaları, bu husu</w:t>
      </w:r>
      <w:r w:rsidR="00D1493F">
        <w:rPr>
          <w:rFonts w:asciiTheme="majorBidi" w:hAnsiTheme="majorBidi" w:cstheme="majorBidi"/>
          <w:sz w:val="24"/>
          <w:szCs w:val="24"/>
        </w:rPr>
        <w:t>s</w:t>
      </w:r>
      <w:r w:rsidR="00D96B9A" w:rsidRPr="00367C91">
        <w:rPr>
          <w:rFonts w:asciiTheme="majorBidi" w:hAnsiTheme="majorBidi" w:cstheme="majorBidi"/>
          <w:sz w:val="24"/>
          <w:szCs w:val="24"/>
        </w:rPr>
        <w:t xml:space="preserve">ta karamsarlık getiren nedenler olarak sıralanabilir. </w:t>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2B0137" w:rsidRPr="00367C91" w:rsidRDefault="002B0137"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Bölgede sivil toplumun gelişimini kabul eden ama bunun çok sınırlı olduğunu belirten başka görüşler</w:t>
      </w:r>
      <w:r w:rsidR="00D1493F">
        <w:rPr>
          <w:rFonts w:asciiTheme="majorBidi" w:hAnsiTheme="majorBidi" w:cstheme="majorBidi"/>
          <w:sz w:val="24"/>
          <w:szCs w:val="24"/>
        </w:rPr>
        <w:t xml:space="preserve"> </w:t>
      </w:r>
      <w:r w:rsidRPr="00367C91">
        <w:rPr>
          <w:rFonts w:asciiTheme="majorBidi" w:hAnsiTheme="majorBidi" w:cstheme="majorBidi"/>
          <w:sz w:val="24"/>
          <w:szCs w:val="24"/>
        </w:rPr>
        <w:t>de vardır. Buna göre, Körfez ülkelerindeki sivil toplum, bazı kesimlerde giderek artan biçimde güçlenmektedir fakat bunun daha fazla reformu zorlayacak yetkinliği de bulunmamaktadır. Reform, elitlerden halka doğru ve kontrollü biçimde ve kendi yönetimlerini desteklemek amacıyla gerçekleşmektedir.</w:t>
      </w:r>
      <w:r w:rsidRPr="00367C91">
        <w:rPr>
          <w:rStyle w:val="FootnoteReference"/>
          <w:rFonts w:asciiTheme="majorBidi" w:hAnsiTheme="majorBidi" w:cstheme="majorBidi"/>
          <w:sz w:val="24"/>
          <w:szCs w:val="24"/>
        </w:rPr>
        <w:footnoteReference w:id="14"/>
      </w:r>
      <w:r w:rsidR="00EB210E" w:rsidRPr="00367C91">
        <w:rPr>
          <w:rFonts w:asciiTheme="majorBidi" w:hAnsiTheme="majorBidi" w:cstheme="majorBidi"/>
          <w:sz w:val="24"/>
          <w:szCs w:val="24"/>
        </w:rPr>
        <w:t xml:space="preserve"> Elbette yönetici elitin bu reformları uluslararası toplumdan gelen baskı ve telkinlerle ve çoğunlukla</w:t>
      </w:r>
      <w:r w:rsidR="0020523F">
        <w:rPr>
          <w:rFonts w:asciiTheme="majorBidi" w:hAnsiTheme="majorBidi" w:cstheme="majorBidi"/>
          <w:sz w:val="24"/>
          <w:szCs w:val="24"/>
        </w:rPr>
        <w:t xml:space="preserve"> </w:t>
      </w:r>
      <w:r w:rsidR="00EB210E" w:rsidRPr="00367C91">
        <w:rPr>
          <w:rFonts w:asciiTheme="majorBidi" w:hAnsiTheme="majorBidi" w:cstheme="majorBidi"/>
          <w:sz w:val="24"/>
          <w:szCs w:val="24"/>
        </w:rPr>
        <w:t>da ekonomik ve siyasal avantaj sağlamak amacıyl</w:t>
      </w:r>
      <w:r w:rsidR="0062479F" w:rsidRPr="00367C91">
        <w:rPr>
          <w:rFonts w:asciiTheme="majorBidi" w:hAnsiTheme="majorBidi" w:cstheme="majorBidi"/>
          <w:sz w:val="24"/>
          <w:szCs w:val="24"/>
        </w:rPr>
        <w:t>a gerçekleştirdiklerini söylemek mümkündür.</w:t>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AC4B80" w:rsidRPr="00367C91" w:rsidRDefault="0062479F"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Körfez Arap dünyasında sivil toplumun bahsedilenden d</w:t>
      </w:r>
      <w:r w:rsidR="00110F39" w:rsidRPr="00367C91">
        <w:rPr>
          <w:rFonts w:asciiTheme="majorBidi" w:hAnsiTheme="majorBidi" w:cstheme="majorBidi"/>
          <w:sz w:val="24"/>
          <w:szCs w:val="24"/>
        </w:rPr>
        <w:t>aha fazla geliştiğini savunan yazarlar</w:t>
      </w:r>
      <w:r w:rsidR="0020523F">
        <w:rPr>
          <w:rFonts w:asciiTheme="majorBidi" w:hAnsiTheme="majorBidi" w:cstheme="majorBidi"/>
          <w:sz w:val="24"/>
          <w:szCs w:val="24"/>
        </w:rPr>
        <w:t xml:space="preserve"> </w:t>
      </w:r>
      <w:r w:rsidR="00110F39" w:rsidRPr="00367C91">
        <w:rPr>
          <w:rFonts w:asciiTheme="majorBidi" w:hAnsiTheme="majorBidi" w:cstheme="majorBidi"/>
          <w:sz w:val="24"/>
          <w:szCs w:val="24"/>
        </w:rPr>
        <w:t>da bulunmaktadır. Saad E. İbrahim yazısında, öncelikle bazı ortadoğu bölgesi gözlemcilerinin Arap dünyasının geri kalmış demokratikleşmesinin, sivil toplumun büyümesine engel olduğunu ve buna politik kült</w:t>
      </w:r>
      <w:r w:rsidR="0020523F">
        <w:rPr>
          <w:rFonts w:asciiTheme="majorBidi" w:hAnsiTheme="majorBidi" w:cstheme="majorBidi"/>
          <w:sz w:val="24"/>
          <w:szCs w:val="24"/>
        </w:rPr>
        <w:t>ürün sebep</w:t>
      </w:r>
      <w:r w:rsidR="003056D2" w:rsidRPr="00367C91">
        <w:rPr>
          <w:rFonts w:asciiTheme="majorBidi" w:hAnsiTheme="majorBidi" w:cstheme="majorBidi"/>
          <w:sz w:val="24"/>
          <w:szCs w:val="24"/>
        </w:rPr>
        <w:t xml:space="preserve"> olduğunu belirten görüşleri dile getirmiştir.</w:t>
      </w:r>
      <w:r w:rsidR="003056D2" w:rsidRPr="00367C91">
        <w:rPr>
          <w:rStyle w:val="FootnoteReference"/>
          <w:rFonts w:asciiTheme="majorBidi" w:hAnsiTheme="majorBidi" w:cstheme="majorBidi"/>
          <w:sz w:val="24"/>
          <w:szCs w:val="24"/>
        </w:rPr>
        <w:footnoteReference w:id="15"/>
      </w:r>
      <w:r w:rsidR="003056D2" w:rsidRPr="00367C91">
        <w:rPr>
          <w:rFonts w:asciiTheme="majorBidi" w:hAnsiTheme="majorBidi" w:cstheme="majorBidi"/>
          <w:sz w:val="24"/>
          <w:szCs w:val="24"/>
        </w:rPr>
        <w:t xml:space="preserve"> Bu argümana karşı </w:t>
      </w:r>
      <w:r w:rsidR="00B01547" w:rsidRPr="00367C91">
        <w:rPr>
          <w:rFonts w:asciiTheme="majorBidi" w:hAnsiTheme="majorBidi" w:cstheme="majorBidi"/>
          <w:sz w:val="24"/>
          <w:szCs w:val="24"/>
        </w:rPr>
        <w:t>çıkan İbrahim, bağımsızlıklarından bu yana birçok Arap ülkesinde yönetimin otoriter yapısına rağmen modern sivil toplum esaslarının filizlendiğini öne sürmüştür.</w:t>
      </w:r>
      <w:r w:rsidR="00B01547" w:rsidRPr="00367C91">
        <w:rPr>
          <w:rStyle w:val="FootnoteReference"/>
          <w:rFonts w:asciiTheme="majorBidi" w:hAnsiTheme="majorBidi" w:cstheme="majorBidi"/>
          <w:sz w:val="24"/>
          <w:szCs w:val="24"/>
        </w:rPr>
        <w:footnoteReference w:id="16"/>
      </w:r>
      <w:r w:rsidR="003056D2" w:rsidRPr="00367C91">
        <w:rPr>
          <w:rFonts w:asciiTheme="majorBidi" w:hAnsiTheme="majorBidi" w:cstheme="majorBidi"/>
          <w:sz w:val="24"/>
          <w:szCs w:val="24"/>
        </w:rPr>
        <w:t xml:space="preserve"> </w:t>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2A3F3F" w:rsidRPr="00367C91" w:rsidRDefault="0057708A"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Yazar</w:t>
      </w:r>
      <w:r w:rsidR="00FD64AF" w:rsidRPr="00367C91">
        <w:rPr>
          <w:rFonts w:asciiTheme="majorBidi" w:hAnsiTheme="majorBidi" w:cstheme="majorBidi"/>
          <w:sz w:val="24"/>
          <w:szCs w:val="24"/>
        </w:rPr>
        <w:t xml:space="preserve">, son 20 yılda sivil toplumun bölgede tekrar canlandığını </w:t>
      </w:r>
      <w:r w:rsidR="00C470E7">
        <w:rPr>
          <w:rFonts w:asciiTheme="majorBidi" w:hAnsiTheme="majorBidi" w:cstheme="majorBidi"/>
          <w:sz w:val="24"/>
          <w:szCs w:val="24"/>
        </w:rPr>
        <w:t xml:space="preserve">belirtmiş </w:t>
      </w:r>
      <w:r w:rsidR="00FD64AF" w:rsidRPr="00367C91">
        <w:rPr>
          <w:rFonts w:asciiTheme="majorBidi" w:hAnsiTheme="majorBidi" w:cstheme="majorBidi"/>
          <w:sz w:val="24"/>
          <w:szCs w:val="24"/>
        </w:rPr>
        <w:t>ve buna sebeb olarak iç, bölgesel ve uluslararası faktörleri göstermiştir.</w:t>
      </w:r>
      <w:r w:rsidR="00AC4B80" w:rsidRPr="00367C91">
        <w:rPr>
          <w:rFonts w:asciiTheme="majorBidi" w:hAnsiTheme="majorBidi" w:cstheme="majorBidi"/>
          <w:sz w:val="24"/>
          <w:szCs w:val="24"/>
        </w:rPr>
        <w:t xml:space="preserve"> İç faktör olarak, otokratik rejimlerin yeni sosyo-ekonomik oluşumların </w:t>
      </w:r>
      <w:r w:rsidR="003B6929" w:rsidRPr="00367C91">
        <w:rPr>
          <w:rFonts w:asciiTheme="majorBidi" w:hAnsiTheme="majorBidi" w:cstheme="majorBidi"/>
          <w:sz w:val="24"/>
          <w:szCs w:val="24"/>
        </w:rPr>
        <w:t xml:space="preserve">büyümesine engel olamadığını ve dahası uyum sağlayamadığını söylemiştir. Bölgesel olarak, uzun süreli çatışmaların devleti zayıflattığını, kaynaklarını tükettiğini ve yönetim beceriksizliğini </w:t>
      </w:r>
      <w:r w:rsidR="00B66747" w:rsidRPr="00367C91">
        <w:rPr>
          <w:rFonts w:asciiTheme="majorBidi" w:hAnsiTheme="majorBidi" w:cstheme="majorBidi"/>
          <w:sz w:val="24"/>
          <w:szCs w:val="24"/>
        </w:rPr>
        <w:t>gösterdiğini ileri sürmüştür. Uluslararası faktör olarak, Soğuk Savaşın bitimiyle koruyucu ilişkilerin zayıfladığı ve ayrıca küresel demokratikleşme dalgasının yeni Arap orta sınıfında etkisini gösterdiğini belirtmiştir.</w:t>
      </w:r>
      <w:r w:rsidR="00B66747" w:rsidRPr="00367C91">
        <w:rPr>
          <w:rStyle w:val="FootnoteReference"/>
          <w:rFonts w:asciiTheme="majorBidi" w:hAnsiTheme="majorBidi" w:cstheme="majorBidi"/>
          <w:sz w:val="24"/>
          <w:szCs w:val="24"/>
        </w:rPr>
        <w:footnoteReference w:id="17"/>
      </w:r>
      <w:r w:rsidR="00AC4B80" w:rsidRPr="00367C91">
        <w:rPr>
          <w:rFonts w:asciiTheme="majorBidi" w:hAnsiTheme="majorBidi" w:cstheme="majorBidi"/>
          <w:sz w:val="24"/>
          <w:szCs w:val="24"/>
        </w:rPr>
        <w:t xml:space="preserve"> </w:t>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62479F" w:rsidRPr="00367C91" w:rsidRDefault="00C470E7" w:rsidP="00367C91">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Körfez monarşilerinde, ra</w:t>
      </w:r>
      <w:r w:rsidR="002A3F3F" w:rsidRPr="00367C91">
        <w:rPr>
          <w:rFonts w:asciiTheme="majorBidi" w:hAnsiTheme="majorBidi" w:cstheme="majorBidi"/>
          <w:sz w:val="24"/>
          <w:szCs w:val="24"/>
        </w:rPr>
        <w:t>ntiyer devletin gereği olarak her türlü sosyal organizasyonu engelleme ve önüne geçme refleks ve potansiyeli vardır. Ama bu tür girişimlere rağmen bölgede faaliyet gösteren organize çalışan ve çıkarını gözeten toplumsal yapıların varlığı inkar edilememektedir. Bu sivil toplum organizasyonlarının</w:t>
      </w:r>
      <w:r w:rsidR="003F315E" w:rsidRPr="00367C91">
        <w:rPr>
          <w:rFonts w:asciiTheme="majorBidi" w:hAnsiTheme="majorBidi" w:cstheme="majorBidi"/>
          <w:sz w:val="24"/>
          <w:szCs w:val="24"/>
        </w:rPr>
        <w:t xml:space="preserve"> kaynaklarını J. Crystal ekonomik, toplumsal ve siyasal olarak 3 başlıkta incelemiştir.</w:t>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3F315E" w:rsidRPr="00367C91" w:rsidRDefault="007D1732"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Ekonomik baskı grubu </w:t>
      </w:r>
      <w:r w:rsidR="00B03A99">
        <w:rPr>
          <w:rFonts w:asciiTheme="majorBidi" w:hAnsiTheme="majorBidi" w:cstheme="majorBidi"/>
          <w:sz w:val="24"/>
          <w:szCs w:val="24"/>
        </w:rPr>
        <w:t>olarak ticari burjuvazi petrol ö</w:t>
      </w:r>
      <w:r w:rsidRPr="00367C91">
        <w:rPr>
          <w:rFonts w:asciiTheme="majorBidi" w:hAnsiTheme="majorBidi" w:cstheme="majorBidi"/>
          <w:sz w:val="24"/>
          <w:szCs w:val="24"/>
        </w:rPr>
        <w:t xml:space="preserve">ncesi konumunu ve yönetimdeki ağırlığını kaybetse de </w:t>
      </w:r>
      <w:r w:rsidR="00E400DC" w:rsidRPr="00367C91">
        <w:rPr>
          <w:rFonts w:asciiTheme="majorBidi" w:hAnsiTheme="majorBidi" w:cstheme="majorBidi"/>
          <w:sz w:val="24"/>
          <w:szCs w:val="24"/>
        </w:rPr>
        <w:t>–Kuveyt örneğinde olduğu gibi- halen önemli bir sivil toplum aracı olarak kabul edilmektedir.</w:t>
      </w:r>
      <w:r w:rsidR="00E400DC" w:rsidRPr="00367C91">
        <w:rPr>
          <w:rStyle w:val="FootnoteReference"/>
          <w:rFonts w:asciiTheme="majorBidi" w:hAnsiTheme="majorBidi" w:cstheme="majorBidi"/>
          <w:sz w:val="24"/>
          <w:szCs w:val="24"/>
        </w:rPr>
        <w:footnoteReference w:id="18"/>
      </w:r>
      <w:r w:rsidR="002B076B" w:rsidRPr="00367C91">
        <w:rPr>
          <w:rFonts w:asciiTheme="majorBidi" w:hAnsiTheme="majorBidi" w:cstheme="majorBidi"/>
          <w:sz w:val="24"/>
          <w:szCs w:val="24"/>
        </w:rPr>
        <w:t xml:space="preserve"> Fakat petrolün gelmesiyle yönetici aileler, eski tacir sınıfının yerine kendilerine bağımlı ve zayıf yeni aileleri ikame ederek güç kazanmışlardır.</w:t>
      </w:r>
      <w:r w:rsidR="002B076B" w:rsidRPr="00367C91">
        <w:rPr>
          <w:rStyle w:val="FootnoteReference"/>
          <w:rFonts w:asciiTheme="majorBidi" w:hAnsiTheme="majorBidi" w:cstheme="majorBidi"/>
          <w:sz w:val="24"/>
          <w:szCs w:val="24"/>
        </w:rPr>
        <w:footnoteReference w:id="19"/>
      </w:r>
      <w:r w:rsidR="00B363D7" w:rsidRPr="00367C91">
        <w:rPr>
          <w:rFonts w:asciiTheme="majorBidi" w:hAnsiTheme="majorBidi" w:cstheme="majorBidi"/>
          <w:sz w:val="24"/>
          <w:szCs w:val="24"/>
        </w:rPr>
        <w:t xml:space="preserve"> Buna </w:t>
      </w:r>
      <w:r w:rsidR="00B363D7" w:rsidRPr="00367C91">
        <w:rPr>
          <w:rFonts w:asciiTheme="majorBidi" w:hAnsiTheme="majorBidi" w:cstheme="majorBidi"/>
          <w:sz w:val="24"/>
          <w:szCs w:val="24"/>
        </w:rPr>
        <w:lastRenderedPageBreak/>
        <w:t xml:space="preserve">rağmen, yeni orta sınıf gibi daha bilinçli ve organize topluluklar, geleneksel </w:t>
      </w:r>
      <w:r w:rsidR="00B363D7" w:rsidRPr="00367C91">
        <w:rPr>
          <w:rFonts w:asciiTheme="majorBidi" w:hAnsiTheme="majorBidi" w:cstheme="majorBidi"/>
          <w:i/>
          <w:iCs/>
          <w:sz w:val="24"/>
          <w:szCs w:val="24"/>
        </w:rPr>
        <w:t>diwaniyat</w:t>
      </w:r>
      <w:r w:rsidR="00F822D9" w:rsidRPr="00367C91">
        <w:rPr>
          <w:rStyle w:val="FootnoteReference"/>
          <w:rFonts w:asciiTheme="majorBidi" w:hAnsiTheme="majorBidi" w:cstheme="majorBidi"/>
          <w:sz w:val="24"/>
          <w:szCs w:val="24"/>
        </w:rPr>
        <w:footnoteReference w:id="20"/>
      </w:r>
      <w:r w:rsidR="00F822D9" w:rsidRPr="00367C91">
        <w:rPr>
          <w:rFonts w:asciiTheme="majorBidi" w:hAnsiTheme="majorBidi" w:cstheme="majorBidi"/>
          <w:sz w:val="24"/>
          <w:szCs w:val="24"/>
        </w:rPr>
        <w:t xml:space="preserve"> ve mesleki dernekler yönetimde etkileşim amacıyla hareket etmektedirler. Yine kamu kesiminde çalışan işçi grupları da çıkarları doğrul</w:t>
      </w:r>
      <w:r w:rsidR="00B03A99">
        <w:rPr>
          <w:rFonts w:asciiTheme="majorBidi" w:hAnsiTheme="majorBidi" w:cstheme="majorBidi"/>
          <w:sz w:val="24"/>
          <w:szCs w:val="24"/>
        </w:rPr>
        <w:t>tusunda hareket eden ve organize</w:t>
      </w:r>
      <w:r w:rsidR="00F822D9" w:rsidRPr="00367C91">
        <w:rPr>
          <w:rFonts w:asciiTheme="majorBidi" w:hAnsiTheme="majorBidi" w:cstheme="majorBidi"/>
          <w:sz w:val="24"/>
          <w:szCs w:val="24"/>
        </w:rPr>
        <w:t xml:space="preserve"> sayılabilecek yapılara sahip olmuşlardır.</w:t>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8D638B" w:rsidRPr="00367C91" w:rsidRDefault="008D638B"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Toplumsal organizasyonların kaynakları ise en başta aileler, mezhebsel gruplar, aşiretler, cinsiyet ve yaş grupları olarak sıralanabilir. </w:t>
      </w:r>
      <w:r w:rsidR="00B5626C" w:rsidRPr="00367C91">
        <w:rPr>
          <w:rFonts w:asciiTheme="majorBidi" w:hAnsiTheme="majorBidi" w:cstheme="majorBidi"/>
          <w:sz w:val="24"/>
          <w:szCs w:val="24"/>
        </w:rPr>
        <w:t xml:space="preserve">Körfezde sosyal organizasyonlar bakımından güç sahibi grupların başında yönetici aileler gelmektedir. Kuveyt’te Sabah ailesi, Katar’da Sani ailesi, </w:t>
      </w:r>
      <w:r w:rsidR="00732619" w:rsidRPr="00367C91">
        <w:rPr>
          <w:rFonts w:asciiTheme="majorBidi" w:hAnsiTheme="majorBidi" w:cstheme="majorBidi"/>
          <w:sz w:val="24"/>
          <w:szCs w:val="24"/>
        </w:rPr>
        <w:t xml:space="preserve">BAE’de Nahyan ve Maktum aileleri, Bahreyn’de Halife ailesi, Suudi Arabistan’da Suud ailesi ve Umman’da </w:t>
      </w:r>
      <w:r w:rsidR="00BC0FE3" w:rsidRPr="00367C91">
        <w:rPr>
          <w:rFonts w:asciiTheme="majorBidi" w:hAnsiTheme="majorBidi" w:cstheme="majorBidi"/>
          <w:sz w:val="24"/>
          <w:szCs w:val="24"/>
        </w:rPr>
        <w:t>Kabus ailesi ülkelerinde güç sahibi konumunda olan ailelerdir.</w:t>
      </w:r>
    </w:p>
    <w:p w:rsidR="00457AC8" w:rsidRPr="00367C91" w:rsidRDefault="00457AC8" w:rsidP="00367C91">
      <w:pPr>
        <w:autoSpaceDE w:val="0"/>
        <w:autoSpaceDN w:val="0"/>
        <w:adjustRightInd w:val="0"/>
        <w:spacing w:after="0" w:line="240" w:lineRule="auto"/>
        <w:jc w:val="both"/>
        <w:rPr>
          <w:rFonts w:asciiTheme="majorBidi" w:hAnsiTheme="majorBidi" w:cstheme="majorBidi"/>
          <w:sz w:val="24"/>
          <w:szCs w:val="24"/>
        </w:rPr>
      </w:pPr>
    </w:p>
    <w:p w:rsidR="00EE1881" w:rsidRDefault="00BC0FE3"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Mezhebsel gruplar</w:t>
      </w:r>
      <w:r w:rsidR="00B03A99">
        <w:rPr>
          <w:rFonts w:asciiTheme="majorBidi" w:hAnsiTheme="majorBidi" w:cstheme="majorBidi"/>
          <w:sz w:val="24"/>
          <w:szCs w:val="24"/>
        </w:rPr>
        <w:t xml:space="preserve"> </w:t>
      </w:r>
      <w:r w:rsidRPr="00367C91">
        <w:rPr>
          <w:rFonts w:asciiTheme="majorBidi" w:hAnsiTheme="majorBidi" w:cstheme="majorBidi"/>
          <w:sz w:val="24"/>
          <w:szCs w:val="24"/>
        </w:rPr>
        <w:t>da önemli bir sosyal bölünme aracı olarak sayılmaktadır.</w:t>
      </w:r>
      <w:r w:rsidRPr="00367C91">
        <w:rPr>
          <w:rStyle w:val="FootnoteReference"/>
          <w:rFonts w:asciiTheme="majorBidi" w:hAnsiTheme="majorBidi" w:cstheme="majorBidi"/>
          <w:sz w:val="24"/>
          <w:szCs w:val="24"/>
        </w:rPr>
        <w:footnoteReference w:id="21"/>
      </w:r>
      <w:r w:rsidR="008F0F6A">
        <w:rPr>
          <w:rFonts w:asciiTheme="majorBidi" w:hAnsiTheme="majorBidi" w:cstheme="majorBidi"/>
          <w:sz w:val="24"/>
          <w:szCs w:val="24"/>
        </w:rPr>
        <w:t xml:space="preserve"> Katar’da homojen s</w:t>
      </w:r>
      <w:r w:rsidR="00457AC8" w:rsidRPr="00367C91">
        <w:rPr>
          <w:rFonts w:asciiTheme="majorBidi" w:hAnsiTheme="majorBidi" w:cstheme="majorBidi"/>
          <w:sz w:val="24"/>
          <w:szCs w:val="24"/>
        </w:rPr>
        <w:t xml:space="preserve">ünni nüfus dışında diğer ülkelerin hepsinde mezhep grupları önemli bir yere sahiptir. </w:t>
      </w:r>
      <w:r w:rsidR="006225EA" w:rsidRPr="00367C91">
        <w:rPr>
          <w:rFonts w:asciiTheme="majorBidi" w:hAnsiTheme="majorBidi" w:cstheme="majorBidi"/>
          <w:sz w:val="24"/>
          <w:szCs w:val="24"/>
        </w:rPr>
        <w:t>Suudi Arabistan’ın petrol zengini bölgesinde nüfusun %15’ini oluşturan şii popülasyon bulunmaktadır. Aynı şekilde, Kuveyt nüfusunun önemli bir kısmını şiiler teşkil ederken, Bahreyn’de şii nüfus oranı %70’e varmasına rağmen yönetici elit sünnidir.</w:t>
      </w:r>
      <w:r w:rsidR="00A95E82" w:rsidRPr="00367C91">
        <w:rPr>
          <w:rFonts w:asciiTheme="majorBidi" w:hAnsiTheme="majorBidi" w:cstheme="majorBidi"/>
          <w:sz w:val="24"/>
          <w:szCs w:val="24"/>
        </w:rPr>
        <w:t xml:space="preserve"> Umman’</w:t>
      </w:r>
      <w:r w:rsidR="00EE1881">
        <w:rPr>
          <w:rFonts w:asciiTheme="majorBidi" w:hAnsiTheme="majorBidi" w:cstheme="majorBidi"/>
          <w:sz w:val="24"/>
          <w:szCs w:val="24"/>
        </w:rPr>
        <w:t>da ise yönetici konumunda olan i</w:t>
      </w:r>
      <w:r w:rsidR="00A95E82" w:rsidRPr="00367C91">
        <w:rPr>
          <w:rFonts w:asciiTheme="majorBidi" w:hAnsiTheme="majorBidi" w:cstheme="majorBidi"/>
          <w:sz w:val="24"/>
          <w:szCs w:val="24"/>
        </w:rPr>
        <w:t xml:space="preserve">badi mezhebi ile sünni </w:t>
      </w:r>
      <w:r w:rsidR="004C3243">
        <w:rPr>
          <w:rFonts w:asciiTheme="majorBidi" w:hAnsiTheme="majorBidi" w:cstheme="majorBidi"/>
          <w:sz w:val="24"/>
          <w:szCs w:val="24"/>
        </w:rPr>
        <w:t xml:space="preserve">mezheb </w:t>
      </w:r>
      <w:r w:rsidR="00A95E82" w:rsidRPr="00367C91">
        <w:rPr>
          <w:rFonts w:asciiTheme="majorBidi" w:hAnsiTheme="majorBidi" w:cstheme="majorBidi"/>
          <w:sz w:val="24"/>
          <w:szCs w:val="24"/>
        </w:rPr>
        <w:t>ayrımı mevcuttur.</w:t>
      </w:r>
    </w:p>
    <w:p w:rsidR="00EE1881" w:rsidRDefault="00EE1881" w:rsidP="00367C91">
      <w:pPr>
        <w:autoSpaceDE w:val="0"/>
        <w:autoSpaceDN w:val="0"/>
        <w:adjustRightInd w:val="0"/>
        <w:spacing w:after="0" w:line="240" w:lineRule="auto"/>
        <w:jc w:val="both"/>
        <w:rPr>
          <w:rFonts w:asciiTheme="majorBidi" w:hAnsiTheme="majorBidi" w:cstheme="majorBidi"/>
          <w:sz w:val="24"/>
          <w:szCs w:val="24"/>
        </w:rPr>
      </w:pPr>
    </w:p>
    <w:p w:rsidR="00BC0FE3" w:rsidRPr="00367C91" w:rsidRDefault="00FB7022"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Dolayısıyla, K</w:t>
      </w:r>
      <w:r w:rsidR="004D7A30" w:rsidRPr="00367C91">
        <w:rPr>
          <w:rFonts w:asciiTheme="majorBidi" w:hAnsiTheme="majorBidi" w:cstheme="majorBidi"/>
          <w:sz w:val="24"/>
          <w:szCs w:val="24"/>
        </w:rPr>
        <w:t>örfezde sivil toplum organizasyonları açısından mezhebsel gruplar önemli bir yer tutmaktadırlar.</w:t>
      </w:r>
      <w:r w:rsidR="0017340B" w:rsidRPr="00367C91">
        <w:rPr>
          <w:rFonts w:asciiTheme="majorBidi" w:hAnsiTheme="majorBidi" w:cstheme="majorBidi"/>
          <w:sz w:val="24"/>
          <w:szCs w:val="24"/>
        </w:rPr>
        <w:t xml:space="preserve"> Toplumsal gruplardan biri olan aşiretler de her devletin kimliğinde önemli </w:t>
      </w:r>
      <w:r w:rsidR="0038318C" w:rsidRPr="00367C91">
        <w:rPr>
          <w:rFonts w:asciiTheme="majorBidi" w:hAnsiTheme="majorBidi" w:cstheme="majorBidi"/>
          <w:sz w:val="24"/>
          <w:szCs w:val="24"/>
        </w:rPr>
        <w:t>işleve sahiplerdir.</w:t>
      </w:r>
      <w:r w:rsidR="0038318C" w:rsidRPr="00367C91">
        <w:rPr>
          <w:rStyle w:val="FootnoteReference"/>
          <w:rFonts w:asciiTheme="majorBidi" w:hAnsiTheme="majorBidi" w:cstheme="majorBidi"/>
          <w:sz w:val="24"/>
          <w:szCs w:val="24"/>
        </w:rPr>
        <w:footnoteReference w:id="22"/>
      </w:r>
      <w:r w:rsidR="0038318C" w:rsidRPr="00367C91">
        <w:rPr>
          <w:rFonts w:asciiTheme="majorBidi" w:hAnsiTheme="majorBidi" w:cstheme="majorBidi"/>
          <w:sz w:val="24"/>
          <w:szCs w:val="24"/>
        </w:rPr>
        <w:t xml:space="preserve"> Aşiretlerin yanı sıra, Batı standartlarında olmasa bile</w:t>
      </w:r>
      <w:r w:rsidR="00377888" w:rsidRPr="00367C91">
        <w:rPr>
          <w:rFonts w:asciiTheme="majorBidi" w:hAnsiTheme="majorBidi" w:cstheme="majorBidi"/>
          <w:sz w:val="24"/>
          <w:szCs w:val="24"/>
        </w:rPr>
        <w:t xml:space="preserve"> Körfez ülkelerinde </w:t>
      </w:r>
      <w:r w:rsidR="0038318C" w:rsidRPr="00367C91">
        <w:rPr>
          <w:rFonts w:asciiTheme="majorBidi" w:hAnsiTheme="majorBidi" w:cstheme="majorBidi"/>
          <w:sz w:val="24"/>
          <w:szCs w:val="24"/>
        </w:rPr>
        <w:t xml:space="preserve"> cinsiyet ve yaş grupların</w:t>
      </w:r>
      <w:r w:rsidR="00377888" w:rsidRPr="00367C91">
        <w:rPr>
          <w:rFonts w:asciiTheme="majorBidi" w:hAnsiTheme="majorBidi" w:cstheme="majorBidi"/>
          <w:sz w:val="24"/>
          <w:szCs w:val="24"/>
        </w:rPr>
        <w:t>dan da bahsetmek mümkündür.</w:t>
      </w:r>
    </w:p>
    <w:p w:rsidR="004D7A30" w:rsidRPr="00367C91" w:rsidRDefault="004D7A30" w:rsidP="00367C91">
      <w:pPr>
        <w:autoSpaceDE w:val="0"/>
        <w:autoSpaceDN w:val="0"/>
        <w:adjustRightInd w:val="0"/>
        <w:spacing w:after="0" w:line="240" w:lineRule="auto"/>
        <w:jc w:val="both"/>
        <w:rPr>
          <w:rFonts w:asciiTheme="majorBidi" w:hAnsiTheme="majorBidi" w:cstheme="majorBidi"/>
          <w:sz w:val="24"/>
          <w:szCs w:val="24"/>
        </w:rPr>
      </w:pPr>
    </w:p>
    <w:p w:rsidR="00FA0356" w:rsidRPr="00367C91" w:rsidRDefault="00377888"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 monarşilerinde sivil toplumun bir diğer </w:t>
      </w:r>
      <w:r w:rsidR="00FA0356" w:rsidRPr="00367C91">
        <w:rPr>
          <w:rFonts w:asciiTheme="majorBidi" w:hAnsiTheme="majorBidi" w:cstheme="majorBidi"/>
          <w:sz w:val="24"/>
          <w:szCs w:val="24"/>
        </w:rPr>
        <w:t>kaynağı olarak siyasi organizasyonlar gösterilmiştir. Siyasi partilerin hâlâ yasaklandığı veya ciddi biçimde kısıtlandığı Arap ülkelerinde, bazı sivil kuruluşlar kamu konularını tartışıp kamuoyu tartışmaları yaparak, kamu politika alternatiflerini formüle ederek ve karar vericiler üzerinde baskı uygulayarak işlevlerinin çoğuna hizmet etmişlerdir. Kuveyt “Üniversite Mezunları Derneği”, Katar'ın “Jassrah Kültür K</w:t>
      </w:r>
      <w:r w:rsidR="003B40A9">
        <w:rPr>
          <w:rFonts w:asciiTheme="majorBidi" w:hAnsiTheme="majorBidi" w:cstheme="majorBidi"/>
          <w:sz w:val="24"/>
          <w:szCs w:val="24"/>
        </w:rPr>
        <w:t>u</w:t>
      </w:r>
      <w:r w:rsidR="00FA0356" w:rsidRPr="00367C91">
        <w:rPr>
          <w:rFonts w:asciiTheme="majorBidi" w:hAnsiTheme="majorBidi" w:cstheme="majorBidi"/>
          <w:sz w:val="24"/>
          <w:szCs w:val="24"/>
        </w:rPr>
        <w:t>lübü” ve BAE “Sosyal Meslekler Derneği”, b</w:t>
      </w:r>
      <w:r w:rsidR="00FD2F17" w:rsidRPr="00367C91">
        <w:rPr>
          <w:rFonts w:asciiTheme="majorBidi" w:hAnsiTheme="majorBidi" w:cstheme="majorBidi"/>
          <w:sz w:val="24"/>
          <w:szCs w:val="24"/>
        </w:rPr>
        <w:t>u gibi işlevleri yerine getirmektedi</w:t>
      </w:r>
      <w:r w:rsidR="00FA0356" w:rsidRPr="00367C91">
        <w:rPr>
          <w:rFonts w:asciiTheme="majorBidi" w:hAnsiTheme="majorBidi" w:cstheme="majorBidi"/>
          <w:sz w:val="24"/>
          <w:szCs w:val="24"/>
        </w:rPr>
        <w:t>r.</w:t>
      </w:r>
      <w:r w:rsidR="00FD2F17" w:rsidRPr="00367C91">
        <w:rPr>
          <w:rStyle w:val="FootnoteReference"/>
          <w:rFonts w:asciiTheme="majorBidi" w:hAnsiTheme="majorBidi" w:cstheme="majorBidi"/>
          <w:sz w:val="24"/>
          <w:szCs w:val="24"/>
        </w:rPr>
        <w:footnoteReference w:id="23"/>
      </w:r>
      <w:r w:rsidR="00FA0356" w:rsidRPr="00367C91">
        <w:rPr>
          <w:rFonts w:asciiTheme="majorBidi" w:hAnsiTheme="majorBidi" w:cstheme="majorBidi"/>
          <w:sz w:val="24"/>
          <w:szCs w:val="24"/>
        </w:rPr>
        <w:t xml:space="preserve"> </w:t>
      </w:r>
      <w:r w:rsidR="00FD2F17" w:rsidRPr="00367C91">
        <w:rPr>
          <w:rFonts w:asciiTheme="majorBidi" w:hAnsiTheme="majorBidi" w:cstheme="majorBidi"/>
          <w:sz w:val="24"/>
          <w:szCs w:val="24"/>
        </w:rPr>
        <w:t>Yönetici elitler</w:t>
      </w:r>
      <w:r w:rsidR="0003179B" w:rsidRPr="00367C91">
        <w:rPr>
          <w:rFonts w:asciiTheme="majorBidi" w:hAnsiTheme="majorBidi" w:cstheme="majorBidi"/>
          <w:sz w:val="24"/>
          <w:szCs w:val="24"/>
        </w:rPr>
        <w:t xml:space="preserve"> bu tür politik organizasyonları yasaklama yerine</w:t>
      </w:r>
      <w:r w:rsidR="00523FF3" w:rsidRPr="00367C91">
        <w:rPr>
          <w:rFonts w:asciiTheme="majorBidi" w:hAnsiTheme="majorBidi" w:cstheme="majorBidi"/>
          <w:sz w:val="24"/>
          <w:szCs w:val="24"/>
        </w:rPr>
        <w:t xml:space="preserve"> kontrol etme veya</w:t>
      </w:r>
      <w:r w:rsidR="0003179B" w:rsidRPr="00367C91">
        <w:rPr>
          <w:rFonts w:asciiTheme="majorBidi" w:hAnsiTheme="majorBidi" w:cstheme="majorBidi"/>
          <w:sz w:val="24"/>
          <w:szCs w:val="24"/>
        </w:rPr>
        <w:t xml:space="preserve"> devlet destekli dini, kültürel, ekonomik organizasyonlar</w:t>
      </w:r>
      <w:r w:rsidR="00523FF3" w:rsidRPr="00367C91">
        <w:rPr>
          <w:rFonts w:asciiTheme="majorBidi" w:hAnsiTheme="majorBidi" w:cstheme="majorBidi"/>
          <w:sz w:val="24"/>
          <w:szCs w:val="24"/>
        </w:rPr>
        <w:t xml:space="preserve"> oluşturarak</w:t>
      </w:r>
      <w:r w:rsidR="0003179B" w:rsidRPr="00367C91">
        <w:rPr>
          <w:rFonts w:asciiTheme="majorBidi" w:hAnsiTheme="majorBidi" w:cstheme="majorBidi"/>
          <w:sz w:val="24"/>
          <w:szCs w:val="24"/>
        </w:rPr>
        <w:t xml:space="preserve"> ikame yolunu tercih etmişlerdir.</w:t>
      </w:r>
    </w:p>
    <w:p w:rsidR="00523FF3" w:rsidRPr="00367C91" w:rsidRDefault="00523FF3"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Körfezde </w:t>
      </w:r>
      <w:r w:rsidR="005B5C3F" w:rsidRPr="00367C91">
        <w:rPr>
          <w:rFonts w:asciiTheme="majorBidi" w:hAnsiTheme="majorBidi" w:cstheme="majorBidi"/>
          <w:sz w:val="24"/>
          <w:szCs w:val="24"/>
        </w:rPr>
        <w:t xml:space="preserve">sivil toplum hususunda </w:t>
      </w:r>
      <w:r w:rsidRPr="00367C91">
        <w:rPr>
          <w:rFonts w:asciiTheme="majorBidi" w:hAnsiTheme="majorBidi" w:cstheme="majorBidi"/>
          <w:sz w:val="24"/>
          <w:szCs w:val="24"/>
        </w:rPr>
        <w:t xml:space="preserve">temel sorunun politik olduğunu </w:t>
      </w:r>
      <w:r w:rsidR="005B5C3F" w:rsidRPr="00367C91">
        <w:rPr>
          <w:rFonts w:asciiTheme="majorBidi" w:hAnsiTheme="majorBidi" w:cstheme="majorBidi"/>
          <w:sz w:val="24"/>
          <w:szCs w:val="24"/>
        </w:rPr>
        <w:t xml:space="preserve">vurgulayan ve çözümünün de siyasi partilere yer verilmesi olarak gören </w:t>
      </w:r>
      <w:r w:rsidR="00A2470B" w:rsidRPr="00367C91">
        <w:rPr>
          <w:rFonts w:asciiTheme="majorBidi" w:hAnsiTheme="majorBidi" w:cstheme="majorBidi"/>
          <w:sz w:val="24"/>
          <w:szCs w:val="24"/>
        </w:rPr>
        <w:t>araştırmacılar da mevcuttur.</w:t>
      </w:r>
      <w:r w:rsidR="00A2470B" w:rsidRPr="00367C91">
        <w:rPr>
          <w:rStyle w:val="FootnoteReference"/>
          <w:rFonts w:asciiTheme="majorBidi" w:hAnsiTheme="majorBidi" w:cstheme="majorBidi"/>
          <w:sz w:val="24"/>
          <w:szCs w:val="24"/>
        </w:rPr>
        <w:footnoteReference w:id="24"/>
      </w:r>
      <w:r w:rsidR="00A2470B" w:rsidRPr="00367C91">
        <w:rPr>
          <w:rFonts w:asciiTheme="majorBidi" w:hAnsiTheme="majorBidi" w:cstheme="majorBidi"/>
          <w:sz w:val="24"/>
          <w:szCs w:val="24"/>
        </w:rPr>
        <w:t xml:space="preserve"> </w:t>
      </w:r>
      <w:r w:rsidR="00A64D8D" w:rsidRPr="00367C91">
        <w:rPr>
          <w:rFonts w:asciiTheme="majorBidi" w:hAnsiTheme="majorBidi" w:cstheme="majorBidi"/>
          <w:sz w:val="24"/>
          <w:szCs w:val="24"/>
        </w:rPr>
        <w:t>Aynı şekilde,</w:t>
      </w:r>
      <w:r w:rsidR="00A2470B" w:rsidRPr="00367C91">
        <w:rPr>
          <w:rFonts w:asciiTheme="majorBidi" w:hAnsiTheme="majorBidi" w:cstheme="majorBidi"/>
          <w:sz w:val="24"/>
          <w:szCs w:val="24"/>
        </w:rPr>
        <w:t xml:space="preserve"> yasal olarak siyasi partilerin ve siyasi mitinglerin olduğu Körfez toplumlarında, elitlerin değişim için daha önce görülmemiş şekilde baskı altında kalacaklarını belirten </w:t>
      </w:r>
      <w:r w:rsidR="00A64D8D" w:rsidRPr="00367C91">
        <w:rPr>
          <w:rFonts w:asciiTheme="majorBidi" w:hAnsiTheme="majorBidi" w:cstheme="majorBidi"/>
          <w:sz w:val="24"/>
          <w:szCs w:val="24"/>
        </w:rPr>
        <w:t>bir başka görüş vardır.</w:t>
      </w:r>
      <w:r w:rsidR="00A64D8D" w:rsidRPr="00367C91">
        <w:rPr>
          <w:rStyle w:val="FootnoteReference"/>
          <w:rFonts w:asciiTheme="majorBidi" w:hAnsiTheme="majorBidi" w:cstheme="majorBidi"/>
          <w:sz w:val="24"/>
          <w:szCs w:val="24"/>
        </w:rPr>
        <w:footnoteReference w:id="25"/>
      </w:r>
      <w:r w:rsidR="00FF64A1" w:rsidRPr="00367C91">
        <w:rPr>
          <w:rFonts w:asciiTheme="majorBidi" w:hAnsiTheme="majorBidi" w:cstheme="majorBidi"/>
          <w:sz w:val="24"/>
          <w:szCs w:val="24"/>
        </w:rPr>
        <w:t xml:space="preserve"> Fakat monarşik </w:t>
      </w:r>
      <w:r w:rsidR="00C838AB" w:rsidRPr="00367C91">
        <w:rPr>
          <w:rFonts w:asciiTheme="majorBidi" w:hAnsiTheme="majorBidi" w:cstheme="majorBidi"/>
          <w:sz w:val="24"/>
          <w:szCs w:val="24"/>
        </w:rPr>
        <w:t xml:space="preserve">rentiyer </w:t>
      </w:r>
      <w:r w:rsidR="00FF64A1" w:rsidRPr="00367C91">
        <w:rPr>
          <w:rFonts w:asciiTheme="majorBidi" w:hAnsiTheme="majorBidi" w:cstheme="majorBidi"/>
          <w:sz w:val="24"/>
          <w:szCs w:val="24"/>
        </w:rPr>
        <w:t xml:space="preserve">rejimlerin bu tür girişimlere müsamaha göstermeyecekleri ve </w:t>
      </w:r>
      <w:r w:rsidR="00C838AB" w:rsidRPr="00367C91">
        <w:rPr>
          <w:rFonts w:asciiTheme="majorBidi" w:hAnsiTheme="majorBidi" w:cstheme="majorBidi"/>
          <w:sz w:val="24"/>
          <w:szCs w:val="24"/>
        </w:rPr>
        <w:t>-</w:t>
      </w:r>
      <w:r w:rsidR="00FF64A1" w:rsidRPr="00367C91">
        <w:rPr>
          <w:rFonts w:asciiTheme="majorBidi" w:hAnsiTheme="majorBidi" w:cstheme="majorBidi"/>
          <w:sz w:val="24"/>
          <w:szCs w:val="24"/>
        </w:rPr>
        <w:t>Müslüman Kardeşler</w:t>
      </w:r>
      <w:r w:rsidR="00005EC5" w:rsidRPr="00367C91">
        <w:rPr>
          <w:rFonts w:asciiTheme="majorBidi" w:hAnsiTheme="majorBidi" w:cstheme="majorBidi"/>
          <w:sz w:val="24"/>
          <w:szCs w:val="24"/>
        </w:rPr>
        <w:t xml:space="preserve"> örneğinde görüldüğü üzere</w:t>
      </w:r>
      <w:r w:rsidR="00C838AB" w:rsidRPr="00367C91">
        <w:rPr>
          <w:rFonts w:asciiTheme="majorBidi" w:hAnsiTheme="majorBidi" w:cstheme="majorBidi"/>
          <w:sz w:val="24"/>
          <w:szCs w:val="24"/>
        </w:rPr>
        <w:t>-</w:t>
      </w:r>
      <w:r w:rsidR="00005EC5" w:rsidRPr="00367C91">
        <w:rPr>
          <w:rFonts w:asciiTheme="majorBidi" w:hAnsiTheme="majorBidi" w:cstheme="majorBidi"/>
          <w:sz w:val="24"/>
          <w:szCs w:val="24"/>
        </w:rPr>
        <w:t xml:space="preserve"> bunu rejimin bekası açısından sorun ve tehdit olarak gördükleri de</w:t>
      </w:r>
      <w:r w:rsidR="00C838AB" w:rsidRPr="00367C91">
        <w:rPr>
          <w:rFonts w:asciiTheme="majorBidi" w:hAnsiTheme="majorBidi" w:cstheme="majorBidi"/>
          <w:sz w:val="24"/>
          <w:szCs w:val="24"/>
        </w:rPr>
        <w:t xml:space="preserve"> açıkça belli olmuştur.</w:t>
      </w:r>
    </w:p>
    <w:p w:rsidR="00C838AB" w:rsidRPr="00367C91" w:rsidRDefault="0025499D" w:rsidP="00367C91">
      <w:pPr>
        <w:spacing w:line="240" w:lineRule="auto"/>
        <w:jc w:val="both"/>
        <w:rPr>
          <w:rFonts w:asciiTheme="majorBidi" w:hAnsiTheme="majorBidi" w:cstheme="majorBidi"/>
          <w:sz w:val="24"/>
          <w:szCs w:val="24"/>
        </w:rPr>
      </w:pPr>
      <w:r>
        <w:rPr>
          <w:rFonts w:asciiTheme="majorBidi" w:hAnsiTheme="majorBidi" w:cstheme="majorBidi"/>
          <w:sz w:val="24"/>
          <w:szCs w:val="24"/>
        </w:rPr>
        <w:t>Ra</w:t>
      </w:r>
      <w:r w:rsidR="00C838AB" w:rsidRPr="00367C91">
        <w:rPr>
          <w:rFonts w:asciiTheme="majorBidi" w:hAnsiTheme="majorBidi" w:cstheme="majorBidi"/>
          <w:sz w:val="24"/>
          <w:szCs w:val="24"/>
        </w:rPr>
        <w:t xml:space="preserve">ntiyer devletlerin doğası gereği yönetici </w:t>
      </w:r>
      <w:r w:rsidR="00D34B3C" w:rsidRPr="00367C91">
        <w:rPr>
          <w:rFonts w:asciiTheme="majorBidi" w:hAnsiTheme="majorBidi" w:cstheme="majorBidi"/>
          <w:sz w:val="24"/>
          <w:szCs w:val="24"/>
        </w:rPr>
        <w:t xml:space="preserve">elitin iktidar merkezi olmaları, kendilerine erişim imkanının da önemini arttırmaktadır. Körfez bölgesinde yönetici elite erişim imkanı bulunan iki grup mevcuttur. </w:t>
      </w:r>
      <w:r w:rsidR="00406D24" w:rsidRPr="00367C91">
        <w:rPr>
          <w:rFonts w:asciiTheme="majorBidi" w:hAnsiTheme="majorBidi" w:cstheme="majorBidi"/>
          <w:sz w:val="24"/>
          <w:szCs w:val="24"/>
        </w:rPr>
        <w:t xml:space="preserve">Bunlardan ilki, güçlü bireyler ve toplumsal tabana sahip yakın aile </w:t>
      </w:r>
      <w:r>
        <w:rPr>
          <w:rFonts w:asciiTheme="majorBidi" w:hAnsiTheme="majorBidi" w:cstheme="majorBidi"/>
          <w:sz w:val="24"/>
          <w:szCs w:val="24"/>
        </w:rPr>
        <w:lastRenderedPageBreak/>
        <w:t>dostlarıdır. İ</w:t>
      </w:r>
      <w:r w:rsidR="00406D24" w:rsidRPr="00367C91">
        <w:rPr>
          <w:rFonts w:asciiTheme="majorBidi" w:hAnsiTheme="majorBidi" w:cstheme="majorBidi"/>
          <w:sz w:val="24"/>
          <w:szCs w:val="24"/>
        </w:rPr>
        <w:t xml:space="preserve">kinci grup ise, yeni orta sınıf olarak adlandırılan teknokrat ve bürokratlardan oluşan ve devletin kaynaklarına ulaşabilen </w:t>
      </w:r>
      <w:r w:rsidR="00A72B6F" w:rsidRPr="00367C91">
        <w:rPr>
          <w:rFonts w:asciiTheme="majorBidi" w:hAnsiTheme="majorBidi" w:cstheme="majorBidi"/>
          <w:sz w:val="24"/>
          <w:szCs w:val="24"/>
        </w:rPr>
        <w:t>kişilerden oluşmaktadır.</w:t>
      </w:r>
      <w:r w:rsidR="00A72B6F" w:rsidRPr="00367C91">
        <w:rPr>
          <w:rStyle w:val="FootnoteReference"/>
          <w:rFonts w:asciiTheme="majorBidi" w:hAnsiTheme="majorBidi" w:cstheme="majorBidi"/>
          <w:sz w:val="24"/>
          <w:szCs w:val="24"/>
        </w:rPr>
        <w:footnoteReference w:id="26"/>
      </w:r>
    </w:p>
    <w:p w:rsidR="00A72B6F" w:rsidRPr="00367C91" w:rsidRDefault="00A72B6F"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Tüm bu </w:t>
      </w:r>
      <w:r w:rsidR="00F54708" w:rsidRPr="00367C91">
        <w:rPr>
          <w:rFonts w:asciiTheme="majorBidi" w:hAnsiTheme="majorBidi" w:cstheme="majorBidi"/>
          <w:sz w:val="24"/>
          <w:szCs w:val="24"/>
        </w:rPr>
        <w:t xml:space="preserve">zayıf </w:t>
      </w:r>
      <w:r w:rsidRPr="00367C91">
        <w:rPr>
          <w:rFonts w:asciiTheme="majorBidi" w:hAnsiTheme="majorBidi" w:cstheme="majorBidi"/>
          <w:sz w:val="24"/>
          <w:szCs w:val="24"/>
        </w:rPr>
        <w:t xml:space="preserve">siyasi organizasyonlara rağmen monarşiler açısından en temel gündem maddesi rejimlerinin bekasını sürdürme ve mümkün olduğunca tabana yayma çabalarıdır. </w:t>
      </w:r>
      <w:r w:rsidR="00F54708" w:rsidRPr="00367C91">
        <w:rPr>
          <w:rFonts w:asciiTheme="majorBidi" w:hAnsiTheme="majorBidi" w:cstheme="majorBidi"/>
          <w:sz w:val="24"/>
          <w:szCs w:val="24"/>
        </w:rPr>
        <w:t>Bu doğrultuda, Körfez rejimleri devletin ekonomik gücünü potansiyel muhalefet gruplarının siyasi sessizliğini satın alarak, ailelerin toplumsal gücünü bürokratik grupları baskılama ve bürokrasiyi aile bireylerine ayırma, siyasi güçlerini de muhalefeti manipüle ederek kullanmaktadırlar.</w:t>
      </w:r>
      <w:r w:rsidR="00F54708" w:rsidRPr="00367C91">
        <w:rPr>
          <w:rStyle w:val="FootnoteReference"/>
          <w:rFonts w:asciiTheme="majorBidi" w:hAnsiTheme="majorBidi" w:cstheme="majorBidi"/>
          <w:sz w:val="24"/>
          <w:szCs w:val="24"/>
        </w:rPr>
        <w:footnoteReference w:id="27"/>
      </w:r>
      <w:r w:rsidR="00CB276D" w:rsidRPr="00367C91">
        <w:rPr>
          <w:rFonts w:asciiTheme="majorBidi" w:hAnsiTheme="majorBidi" w:cstheme="majorBidi"/>
          <w:sz w:val="24"/>
          <w:szCs w:val="24"/>
        </w:rPr>
        <w:t xml:space="preserve"> </w:t>
      </w:r>
    </w:p>
    <w:p w:rsidR="00CB276D" w:rsidRPr="00367C91" w:rsidRDefault="007A25C9"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2.</w:t>
      </w:r>
      <w:r w:rsidR="00951FB7" w:rsidRPr="00367C91">
        <w:rPr>
          <w:rFonts w:asciiTheme="majorBidi" w:hAnsiTheme="majorBidi" w:cstheme="majorBidi"/>
          <w:b/>
          <w:bCs/>
          <w:i/>
          <w:iCs/>
          <w:sz w:val="24"/>
          <w:szCs w:val="24"/>
        </w:rPr>
        <w:t xml:space="preserve"> </w:t>
      </w:r>
      <w:r w:rsidR="00FB7022" w:rsidRPr="00367C91">
        <w:rPr>
          <w:rFonts w:asciiTheme="majorBidi" w:hAnsiTheme="majorBidi" w:cstheme="majorBidi"/>
          <w:b/>
          <w:bCs/>
          <w:i/>
          <w:iCs/>
          <w:sz w:val="24"/>
          <w:szCs w:val="24"/>
        </w:rPr>
        <w:t>Körfez M</w:t>
      </w:r>
      <w:r w:rsidR="00CB276D" w:rsidRPr="00367C91">
        <w:rPr>
          <w:rFonts w:asciiTheme="majorBidi" w:hAnsiTheme="majorBidi" w:cstheme="majorBidi"/>
          <w:b/>
          <w:bCs/>
          <w:i/>
          <w:iCs/>
          <w:sz w:val="24"/>
          <w:szCs w:val="24"/>
        </w:rPr>
        <w:t xml:space="preserve">onarşilerinde </w:t>
      </w:r>
      <w:r w:rsidR="00FB7022" w:rsidRPr="00367C91">
        <w:rPr>
          <w:rFonts w:asciiTheme="majorBidi" w:hAnsiTheme="majorBidi" w:cstheme="majorBidi"/>
          <w:b/>
          <w:bCs/>
          <w:i/>
          <w:iCs/>
          <w:sz w:val="24"/>
          <w:szCs w:val="24"/>
        </w:rPr>
        <w:t>S</w:t>
      </w:r>
      <w:r w:rsidR="00CB276D" w:rsidRPr="00367C91">
        <w:rPr>
          <w:rFonts w:asciiTheme="majorBidi" w:hAnsiTheme="majorBidi" w:cstheme="majorBidi"/>
          <w:b/>
          <w:bCs/>
          <w:i/>
          <w:iCs/>
          <w:sz w:val="24"/>
          <w:szCs w:val="24"/>
        </w:rPr>
        <w:t xml:space="preserve">ivil </w:t>
      </w:r>
      <w:r w:rsidR="00FB7022" w:rsidRPr="00367C91">
        <w:rPr>
          <w:rFonts w:asciiTheme="majorBidi" w:hAnsiTheme="majorBidi" w:cstheme="majorBidi"/>
          <w:b/>
          <w:bCs/>
          <w:i/>
          <w:iCs/>
          <w:sz w:val="24"/>
          <w:szCs w:val="24"/>
        </w:rPr>
        <w:t>T</w:t>
      </w:r>
      <w:r w:rsidR="00CB276D" w:rsidRPr="00367C91">
        <w:rPr>
          <w:rFonts w:asciiTheme="majorBidi" w:hAnsiTheme="majorBidi" w:cstheme="majorBidi"/>
          <w:b/>
          <w:bCs/>
          <w:i/>
          <w:iCs/>
          <w:sz w:val="24"/>
          <w:szCs w:val="24"/>
        </w:rPr>
        <w:t xml:space="preserve">oplumun </w:t>
      </w:r>
      <w:r w:rsidR="00FB7022" w:rsidRPr="00367C91">
        <w:rPr>
          <w:rFonts w:asciiTheme="majorBidi" w:hAnsiTheme="majorBidi" w:cstheme="majorBidi"/>
          <w:b/>
          <w:bCs/>
          <w:i/>
          <w:iCs/>
          <w:sz w:val="24"/>
          <w:szCs w:val="24"/>
        </w:rPr>
        <w:t>T</w:t>
      </w:r>
      <w:r w:rsidR="00CB276D" w:rsidRPr="00367C91">
        <w:rPr>
          <w:rFonts w:asciiTheme="majorBidi" w:hAnsiTheme="majorBidi" w:cstheme="majorBidi"/>
          <w:b/>
          <w:bCs/>
          <w:i/>
          <w:iCs/>
          <w:sz w:val="24"/>
          <w:szCs w:val="24"/>
        </w:rPr>
        <w:t xml:space="preserve">arihsel </w:t>
      </w:r>
      <w:r w:rsidR="00FB7022" w:rsidRPr="00367C91">
        <w:rPr>
          <w:rFonts w:asciiTheme="majorBidi" w:hAnsiTheme="majorBidi" w:cstheme="majorBidi"/>
          <w:b/>
          <w:bCs/>
          <w:i/>
          <w:iCs/>
          <w:sz w:val="24"/>
          <w:szCs w:val="24"/>
        </w:rPr>
        <w:t>G</w:t>
      </w:r>
      <w:r w:rsidR="00CB276D" w:rsidRPr="00367C91">
        <w:rPr>
          <w:rFonts w:asciiTheme="majorBidi" w:hAnsiTheme="majorBidi" w:cstheme="majorBidi"/>
          <w:b/>
          <w:bCs/>
          <w:i/>
          <w:iCs/>
          <w:sz w:val="24"/>
          <w:szCs w:val="24"/>
        </w:rPr>
        <w:t>elişimi</w:t>
      </w:r>
    </w:p>
    <w:p w:rsidR="004D7A30" w:rsidRPr="00367C91" w:rsidRDefault="00062399" w:rsidP="0075457A">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 </w:t>
      </w:r>
      <w:r w:rsidR="0025499D">
        <w:rPr>
          <w:rFonts w:asciiTheme="majorBidi" w:hAnsiTheme="majorBidi" w:cstheme="majorBidi"/>
          <w:sz w:val="24"/>
          <w:szCs w:val="24"/>
        </w:rPr>
        <w:t>ülkelerinde sivil toplum</w:t>
      </w:r>
      <w:r w:rsidRPr="00367C91">
        <w:rPr>
          <w:rFonts w:asciiTheme="majorBidi" w:hAnsiTheme="majorBidi" w:cstheme="majorBidi"/>
          <w:sz w:val="24"/>
          <w:szCs w:val="24"/>
        </w:rPr>
        <w:t xml:space="preserve"> tarihsel süreç olarak 3 ana döneme </w:t>
      </w:r>
      <w:r w:rsidR="0025499D">
        <w:rPr>
          <w:rFonts w:asciiTheme="majorBidi" w:hAnsiTheme="majorBidi" w:cstheme="majorBidi"/>
          <w:sz w:val="24"/>
          <w:szCs w:val="24"/>
        </w:rPr>
        <w:t>ayrılarak incelenebilir.</w:t>
      </w:r>
      <w:r w:rsidRPr="00367C91">
        <w:rPr>
          <w:rFonts w:asciiTheme="majorBidi" w:hAnsiTheme="majorBidi" w:cstheme="majorBidi"/>
          <w:sz w:val="24"/>
          <w:szCs w:val="24"/>
        </w:rPr>
        <w:t xml:space="preserve"> İlk </w:t>
      </w:r>
      <w:r w:rsidR="00E4531C" w:rsidRPr="00367C91">
        <w:rPr>
          <w:rFonts w:asciiTheme="majorBidi" w:hAnsiTheme="majorBidi" w:cstheme="majorBidi"/>
          <w:sz w:val="24"/>
          <w:szCs w:val="24"/>
        </w:rPr>
        <w:t>olarak,</w:t>
      </w:r>
      <w:r w:rsidRPr="00367C91">
        <w:rPr>
          <w:rFonts w:asciiTheme="majorBidi" w:hAnsiTheme="majorBidi" w:cstheme="majorBidi"/>
          <w:sz w:val="24"/>
          <w:szCs w:val="24"/>
        </w:rPr>
        <w:t xml:space="preserve"> Körfez ülkelerinin b</w:t>
      </w:r>
      <w:r w:rsidR="0075457A">
        <w:rPr>
          <w:rFonts w:asciiTheme="majorBidi" w:hAnsiTheme="majorBidi" w:cstheme="majorBidi"/>
          <w:sz w:val="24"/>
          <w:szCs w:val="24"/>
        </w:rPr>
        <w:t>ağımsızlıklarını kazandıkları dö</w:t>
      </w:r>
      <w:r w:rsidRPr="00367C91">
        <w:rPr>
          <w:rFonts w:asciiTheme="majorBidi" w:hAnsiTheme="majorBidi" w:cstheme="majorBidi"/>
          <w:sz w:val="24"/>
          <w:szCs w:val="24"/>
        </w:rPr>
        <w:t xml:space="preserve">nemden itibaren 11 Eylül 2001 ABD </w:t>
      </w:r>
      <w:r w:rsidR="00E4531C" w:rsidRPr="00367C91">
        <w:rPr>
          <w:rFonts w:asciiTheme="majorBidi" w:hAnsiTheme="majorBidi" w:cstheme="majorBidi"/>
          <w:sz w:val="24"/>
          <w:szCs w:val="24"/>
        </w:rPr>
        <w:t>saldırısına kadar ki süreç, ikinci olarak, 11 Eylül saldırısından 2011 Arap Baharının başlangıcına kadar yaşanan gelişmeler değerlendirilecektir. Son olarak, Arap Baharından günümüze kadar gelen dönem incelenecektir.</w:t>
      </w:r>
    </w:p>
    <w:p w:rsidR="00395ED8" w:rsidRPr="00367C91" w:rsidRDefault="00395ED8" w:rsidP="00367C91">
      <w:pPr>
        <w:autoSpaceDE w:val="0"/>
        <w:autoSpaceDN w:val="0"/>
        <w:adjustRightInd w:val="0"/>
        <w:spacing w:after="0" w:line="240" w:lineRule="auto"/>
        <w:jc w:val="both"/>
        <w:rPr>
          <w:rFonts w:asciiTheme="majorBidi" w:hAnsiTheme="majorBidi" w:cstheme="majorBidi"/>
          <w:sz w:val="24"/>
          <w:szCs w:val="24"/>
        </w:rPr>
      </w:pPr>
    </w:p>
    <w:p w:rsidR="00395ED8" w:rsidRDefault="007A25C9" w:rsidP="00367C91">
      <w:pPr>
        <w:autoSpaceDE w:val="0"/>
        <w:autoSpaceDN w:val="0"/>
        <w:adjustRightInd w:val="0"/>
        <w:spacing w:after="0"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2.1.</w:t>
      </w:r>
      <w:r w:rsidR="00395ED8" w:rsidRPr="00367C91">
        <w:rPr>
          <w:rFonts w:asciiTheme="majorBidi" w:hAnsiTheme="majorBidi" w:cstheme="majorBidi"/>
          <w:b/>
          <w:bCs/>
          <w:i/>
          <w:iCs/>
          <w:sz w:val="24"/>
          <w:szCs w:val="24"/>
        </w:rPr>
        <w:t xml:space="preserve"> B</w:t>
      </w:r>
      <w:r w:rsidR="002153FC" w:rsidRPr="00367C91">
        <w:rPr>
          <w:rFonts w:asciiTheme="majorBidi" w:hAnsiTheme="majorBidi" w:cstheme="majorBidi"/>
          <w:b/>
          <w:bCs/>
          <w:i/>
          <w:iCs/>
          <w:sz w:val="24"/>
          <w:szCs w:val="24"/>
        </w:rPr>
        <w:t>ağımsızlık Sonrası Körfez M</w:t>
      </w:r>
      <w:r w:rsidR="00395ED8" w:rsidRPr="00367C91">
        <w:rPr>
          <w:rFonts w:asciiTheme="majorBidi" w:hAnsiTheme="majorBidi" w:cstheme="majorBidi"/>
          <w:b/>
          <w:bCs/>
          <w:i/>
          <w:iCs/>
          <w:sz w:val="24"/>
          <w:szCs w:val="24"/>
        </w:rPr>
        <w:t xml:space="preserve">onarşilerinde </w:t>
      </w:r>
      <w:r w:rsidR="002153FC" w:rsidRPr="00367C91">
        <w:rPr>
          <w:rFonts w:asciiTheme="majorBidi" w:hAnsiTheme="majorBidi" w:cstheme="majorBidi"/>
          <w:b/>
          <w:bCs/>
          <w:i/>
          <w:iCs/>
          <w:sz w:val="24"/>
          <w:szCs w:val="24"/>
        </w:rPr>
        <w:t>S</w:t>
      </w:r>
      <w:r w:rsidR="00395ED8" w:rsidRPr="00367C91">
        <w:rPr>
          <w:rFonts w:asciiTheme="majorBidi" w:hAnsiTheme="majorBidi" w:cstheme="majorBidi"/>
          <w:b/>
          <w:bCs/>
          <w:i/>
          <w:iCs/>
          <w:sz w:val="24"/>
          <w:szCs w:val="24"/>
        </w:rPr>
        <w:t xml:space="preserve">ivil </w:t>
      </w:r>
      <w:r w:rsidR="002153FC" w:rsidRPr="00367C91">
        <w:rPr>
          <w:rFonts w:asciiTheme="majorBidi" w:hAnsiTheme="majorBidi" w:cstheme="majorBidi"/>
          <w:b/>
          <w:bCs/>
          <w:i/>
          <w:iCs/>
          <w:sz w:val="24"/>
          <w:szCs w:val="24"/>
        </w:rPr>
        <w:t>T</w:t>
      </w:r>
      <w:r w:rsidR="00395ED8" w:rsidRPr="00367C91">
        <w:rPr>
          <w:rFonts w:asciiTheme="majorBidi" w:hAnsiTheme="majorBidi" w:cstheme="majorBidi"/>
          <w:b/>
          <w:bCs/>
          <w:i/>
          <w:iCs/>
          <w:sz w:val="24"/>
          <w:szCs w:val="24"/>
        </w:rPr>
        <w:t>oplum</w:t>
      </w:r>
    </w:p>
    <w:p w:rsidR="003B40A9" w:rsidRPr="00367C91" w:rsidRDefault="003B40A9" w:rsidP="00367C91">
      <w:pPr>
        <w:autoSpaceDE w:val="0"/>
        <w:autoSpaceDN w:val="0"/>
        <w:adjustRightInd w:val="0"/>
        <w:spacing w:after="0" w:line="240" w:lineRule="auto"/>
        <w:jc w:val="both"/>
        <w:rPr>
          <w:rFonts w:asciiTheme="majorBidi" w:hAnsiTheme="majorBidi" w:cstheme="majorBidi"/>
          <w:b/>
          <w:bCs/>
          <w:i/>
          <w:iCs/>
          <w:sz w:val="24"/>
          <w:szCs w:val="24"/>
        </w:rPr>
      </w:pPr>
    </w:p>
    <w:p w:rsidR="00C57223" w:rsidRPr="00367C91" w:rsidRDefault="001F020F" w:rsidP="008E24AD">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Suudi Arabistan dışındaki Körfez ülkeleri bağımsızlıklarını 1960’lar ile 1970’lerin başına </w:t>
      </w:r>
      <w:r w:rsidR="00565BF8" w:rsidRPr="00367C91">
        <w:rPr>
          <w:rFonts w:asciiTheme="majorBidi" w:hAnsiTheme="majorBidi" w:cstheme="majorBidi"/>
          <w:sz w:val="24"/>
          <w:szCs w:val="24"/>
        </w:rPr>
        <w:t>kadar ki dönemde kazanmışlardır. Özellikle bölgede bulunan petrol ve doğalgaz rezervleri sayesinde bu ülkelerin uluslararası siyasette önemleri daha da artmıştır. Petrol gelirleri vasıtasıyla hızla gelişen bu ülkeler bağımsızlık sonrası monarşik rejimlerini sağlamlaştırma yoluna girişmişlerdir.</w:t>
      </w:r>
      <w:r w:rsidR="00ED138E" w:rsidRPr="00367C91">
        <w:rPr>
          <w:rFonts w:asciiTheme="majorBidi" w:hAnsiTheme="majorBidi" w:cstheme="majorBidi"/>
          <w:sz w:val="24"/>
          <w:szCs w:val="24"/>
        </w:rPr>
        <w:t xml:space="preserve"> Bu minvalde, Körfez Arap Toplumları’nın modern anlamda uluslaşma sürecinde yaşadıkları sıkıntılar, sosyo-ekonomik ve sosyo-politik etkenlerle birleştiğinde çağdaş, demokratik, katılımcı bir siyasi kültür gelişememiştir. Bu toplumlarda sivil toplumun zayıflığı; sivil toplumun çekirdeği sayılabilecek bir takım örgütlenmelerin demokrasi karşıtı yapısı, otoriter rejimlere doğru kaymayı güçlendirmiştir.</w:t>
      </w:r>
      <w:r w:rsidR="00ED138E" w:rsidRPr="00367C91">
        <w:rPr>
          <w:rStyle w:val="FootnoteReference"/>
          <w:rFonts w:asciiTheme="majorBidi" w:hAnsiTheme="majorBidi" w:cstheme="majorBidi"/>
          <w:sz w:val="24"/>
          <w:szCs w:val="24"/>
        </w:rPr>
        <w:footnoteReference w:id="28"/>
      </w:r>
      <w:r w:rsidR="00ED138E" w:rsidRPr="00367C91">
        <w:rPr>
          <w:rFonts w:asciiTheme="majorBidi" w:hAnsiTheme="majorBidi" w:cstheme="majorBidi"/>
          <w:sz w:val="24"/>
          <w:szCs w:val="24"/>
        </w:rPr>
        <w:t xml:space="preserve"> </w:t>
      </w:r>
      <w:r w:rsidR="00C57223" w:rsidRPr="00367C91">
        <w:rPr>
          <w:rFonts w:asciiTheme="majorBidi" w:hAnsiTheme="majorBidi" w:cstheme="majorBidi"/>
          <w:sz w:val="24"/>
          <w:szCs w:val="24"/>
        </w:rPr>
        <w:t>Gerçekten de, diğer Arap top</w:t>
      </w:r>
      <w:r w:rsidR="00F872FB" w:rsidRPr="00367C91">
        <w:rPr>
          <w:rFonts w:asciiTheme="majorBidi" w:hAnsiTheme="majorBidi" w:cstheme="majorBidi"/>
          <w:sz w:val="24"/>
          <w:szCs w:val="24"/>
        </w:rPr>
        <w:t>lumlarında olduğu gibi Körfez bö</w:t>
      </w:r>
      <w:r w:rsidR="00C57223" w:rsidRPr="00367C91">
        <w:rPr>
          <w:rFonts w:asciiTheme="majorBidi" w:hAnsiTheme="majorBidi" w:cstheme="majorBidi"/>
          <w:sz w:val="24"/>
          <w:szCs w:val="24"/>
        </w:rPr>
        <w:t>lgesinde de milli devlet olma yolunda atılan adımlar ve r</w:t>
      </w:r>
      <w:r w:rsidR="008E24AD">
        <w:rPr>
          <w:rFonts w:asciiTheme="majorBidi" w:hAnsiTheme="majorBidi" w:cstheme="majorBidi"/>
          <w:sz w:val="24"/>
          <w:szCs w:val="24"/>
        </w:rPr>
        <w:t>a</w:t>
      </w:r>
      <w:r w:rsidR="00C57223" w:rsidRPr="00367C91">
        <w:rPr>
          <w:rFonts w:asciiTheme="majorBidi" w:hAnsiTheme="majorBidi" w:cstheme="majorBidi"/>
          <w:sz w:val="24"/>
          <w:szCs w:val="24"/>
        </w:rPr>
        <w:t>ntiyer devletin beraberinde getirdiği sorunlarla birlikte çoğulcu bir sivil toplum oluşumunun önüne geçilmiştir.</w:t>
      </w:r>
    </w:p>
    <w:p w:rsidR="00F872FB" w:rsidRPr="00367C91" w:rsidRDefault="00F872FB" w:rsidP="00367C91">
      <w:pPr>
        <w:autoSpaceDE w:val="0"/>
        <w:autoSpaceDN w:val="0"/>
        <w:adjustRightInd w:val="0"/>
        <w:spacing w:after="0" w:line="240" w:lineRule="auto"/>
        <w:jc w:val="both"/>
        <w:rPr>
          <w:rFonts w:asciiTheme="majorBidi" w:hAnsiTheme="majorBidi" w:cstheme="majorBidi"/>
          <w:sz w:val="24"/>
          <w:szCs w:val="24"/>
        </w:rPr>
      </w:pPr>
    </w:p>
    <w:p w:rsidR="00395ED8" w:rsidRPr="00367C91" w:rsidRDefault="00F872FB" w:rsidP="008E24AD">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Günümüze değin</w:t>
      </w:r>
      <w:r w:rsidR="002153FC" w:rsidRPr="00367C91">
        <w:rPr>
          <w:rFonts w:asciiTheme="majorBidi" w:hAnsiTheme="majorBidi" w:cstheme="majorBidi"/>
          <w:sz w:val="24"/>
          <w:szCs w:val="24"/>
        </w:rPr>
        <w:t>,</w:t>
      </w:r>
      <w:r w:rsidRPr="00367C91">
        <w:rPr>
          <w:rFonts w:asciiTheme="majorBidi" w:hAnsiTheme="majorBidi" w:cstheme="majorBidi"/>
          <w:sz w:val="24"/>
          <w:szCs w:val="24"/>
        </w:rPr>
        <w:t xml:space="preserve"> </w:t>
      </w:r>
      <w:r w:rsidR="00E6414B" w:rsidRPr="00367C91">
        <w:rPr>
          <w:rFonts w:asciiTheme="majorBidi" w:hAnsiTheme="majorBidi" w:cstheme="majorBidi"/>
          <w:sz w:val="24"/>
          <w:szCs w:val="24"/>
        </w:rPr>
        <w:t xml:space="preserve">KİK </w:t>
      </w:r>
      <w:r w:rsidRPr="00367C91">
        <w:rPr>
          <w:rFonts w:asciiTheme="majorBidi" w:hAnsiTheme="majorBidi" w:cstheme="majorBidi"/>
          <w:sz w:val="24"/>
          <w:szCs w:val="24"/>
        </w:rPr>
        <w:t>ülkeleri, bölgenin tarihi kozmopolitizmini göz ardı eden ve insanları birleştirmekten ziyade bölen güçlü bir milli kimlik duygusu aşılamayı amaçlamışlardır.</w:t>
      </w:r>
      <w:r w:rsidRPr="00367C91">
        <w:rPr>
          <w:rStyle w:val="FootnoteReference"/>
          <w:rFonts w:asciiTheme="majorBidi" w:hAnsiTheme="majorBidi" w:cstheme="majorBidi"/>
          <w:sz w:val="24"/>
          <w:szCs w:val="24"/>
        </w:rPr>
        <w:footnoteReference w:id="29"/>
      </w:r>
      <w:r w:rsidR="00475E91" w:rsidRPr="00367C91">
        <w:rPr>
          <w:rFonts w:asciiTheme="majorBidi" w:hAnsiTheme="majorBidi" w:cstheme="majorBidi"/>
          <w:sz w:val="24"/>
          <w:szCs w:val="24"/>
        </w:rPr>
        <w:t xml:space="preserve"> Bölge ülkeleri takip ettikleri politikalarla kendi vatandaşlarına ekonomik ve sosyal refah kapılarını açarken bunun dışında kalan tüm gruplara negatif bir yaklaşım sergilemişlerdir. Burada bahsedilen bütün bölgesel devletler kimlik politikasını manipüle ederek mezhebsel gerilimlere katkıda bulunmuştur.</w:t>
      </w:r>
      <w:r w:rsidR="00475E91" w:rsidRPr="00367C91">
        <w:rPr>
          <w:rStyle w:val="FootnoteReference"/>
          <w:rFonts w:asciiTheme="majorBidi" w:hAnsiTheme="majorBidi" w:cstheme="majorBidi"/>
          <w:sz w:val="24"/>
          <w:szCs w:val="24"/>
        </w:rPr>
        <w:footnoteReference w:id="30"/>
      </w:r>
      <w:r w:rsidR="004A6D41" w:rsidRPr="00367C91">
        <w:rPr>
          <w:rFonts w:asciiTheme="majorBidi" w:hAnsiTheme="majorBidi" w:cstheme="majorBidi"/>
          <w:sz w:val="24"/>
          <w:szCs w:val="24"/>
        </w:rPr>
        <w:t xml:space="preserve"> Sünni Araplık ekseninde geliştirilen milli bilinç yaratma arzusu önemli nüfus oranlarına sahip şii Arap nüfusunu topluma entegre etmekten imtina etmiştir.</w:t>
      </w:r>
    </w:p>
    <w:p w:rsidR="00E6414B" w:rsidRPr="00367C91" w:rsidRDefault="00E6414B" w:rsidP="00367C91">
      <w:pPr>
        <w:autoSpaceDE w:val="0"/>
        <w:autoSpaceDN w:val="0"/>
        <w:adjustRightInd w:val="0"/>
        <w:spacing w:after="0" w:line="240" w:lineRule="auto"/>
        <w:jc w:val="both"/>
        <w:rPr>
          <w:rFonts w:asciiTheme="majorBidi" w:hAnsiTheme="majorBidi" w:cstheme="majorBidi"/>
          <w:sz w:val="24"/>
          <w:szCs w:val="24"/>
        </w:rPr>
      </w:pPr>
    </w:p>
    <w:p w:rsidR="004A6D41" w:rsidRPr="00367C91" w:rsidRDefault="00E6414B" w:rsidP="009F4E8D">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KİK üye ülkeleri yüksek kişi başı gelire rağmen, </w:t>
      </w:r>
      <w:r w:rsidR="009D484D" w:rsidRPr="00367C91">
        <w:rPr>
          <w:rFonts w:asciiTheme="majorBidi" w:hAnsiTheme="majorBidi" w:cstheme="majorBidi"/>
          <w:sz w:val="24"/>
          <w:szCs w:val="24"/>
        </w:rPr>
        <w:t xml:space="preserve">uluslararası göstergelere göre </w:t>
      </w:r>
      <w:r w:rsidR="009F4E8D">
        <w:rPr>
          <w:rFonts w:asciiTheme="majorBidi" w:hAnsiTheme="majorBidi" w:cstheme="majorBidi"/>
          <w:sz w:val="24"/>
          <w:szCs w:val="24"/>
        </w:rPr>
        <w:t xml:space="preserve">iyi yönetim anlamında </w:t>
      </w:r>
      <w:r w:rsidRPr="00367C91">
        <w:rPr>
          <w:rFonts w:asciiTheme="majorBidi" w:hAnsiTheme="majorBidi" w:cstheme="majorBidi"/>
          <w:sz w:val="24"/>
          <w:szCs w:val="24"/>
        </w:rPr>
        <w:t>Afrika ülkeleri</w:t>
      </w:r>
      <w:r w:rsidR="009F4E8D">
        <w:rPr>
          <w:rFonts w:asciiTheme="majorBidi" w:hAnsiTheme="majorBidi" w:cstheme="majorBidi"/>
          <w:sz w:val="24"/>
          <w:szCs w:val="24"/>
        </w:rPr>
        <w:t xml:space="preserve">nden bile </w:t>
      </w:r>
      <w:r w:rsidRPr="00367C91">
        <w:rPr>
          <w:rFonts w:asciiTheme="majorBidi" w:hAnsiTheme="majorBidi" w:cstheme="majorBidi"/>
          <w:sz w:val="24"/>
          <w:szCs w:val="24"/>
        </w:rPr>
        <w:t>oldukça zayıf kalmıştır.</w:t>
      </w:r>
      <w:r w:rsidRPr="00367C91">
        <w:rPr>
          <w:rStyle w:val="FootnoteReference"/>
          <w:rFonts w:asciiTheme="majorBidi" w:hAnsiTheme="majorBidi" w:cstheme="majorBidi"/>
          <w:sz w:val="24"/>
          <w:szCs w:val="24"/>
        </w:rPr>
        <w:footnoteReference w:id="31"/>
      </w:r>
      <w:r w:rsidR="00F720FC" w:rsidRPr="00367C91">
        <w:rPr>
          <w:rFonts w:asciiTheme="majorBidi" w:hAnsiTheme="majorBidi" w:cstheme="majorBidi"/>
          <w:sz w:val="24"/>
          <w:szCs w:val="24"/>
        </w:rPr>
        <w:t xml:space="preserve"> Yönetişim yönünden kötü </w:t>
      </w:r>
      <w:r w:rsidR="00F720FC" w:rsidRPr="00367C91">
        <w:rPr>
          <w:rFonts w:asciiTheme="majorBidi" w:hAnsiTheme="majorBidi" w:cstheme="majorBidi"/>
          <w:sz w:val="24"/>
          <w:szCs w:val="24"/>
        </w:rPr>
        <w:lastRenderedPageBreak/>
        <w:t xml:space="preserve">performans sergileyen monarşik rejimler, halktan kaynaklanan istek ve baskı sonucu değil tamamiyle siyasi amaçlarla ve uluslararası toplumun sivil organizasyonlara yer verme konusunda hassasiyet göstermesi sonucunda bu yönde bazı ağır adımlar atmaya çalışmıştır. </w:t>
      </w:r>
    </w:p>
    <w:p w:rsidR="000D47C5" w:rsidRPr="00367C91" w:rsidRDefault="000D47C5" w:rsidP="00367C91">
      <w:pPr>
        <w:autoSpaceDE w:val="0"/>
        <w:autoSpaceDN w:val="0"/>
        <w:adjustRightInd w:val="0"/>
        <w:spacing w:after="0" w:line="240" w:lineRule="auto"/>
        <w:jc w:val="both"/>
        <w:rPr>
          <w:rFonts w:asciiTheme="majorBidi" w:hAnsiTheme="majorBidi" w:cstheme="majorBidi"/>
          <w:sz w:val="24"/>
          <w:szCs w:val="24"/>
        </w:rPr>
      </w:pPr>
    </w:p>
    <w:p w:rsidR="000D47C5" w:rsidRPr="00367C91" w:rsidRDefault="000D47C5"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Öte taraftan, sivil toplumun gelişmesi açısından iletişim araçlarının yaygınlaşması bu hususta rol oynayan bir diğer etken olmuştur. </w:t>
      </w:r>
      <w:r w:rsidR="00A232EC" w:rsidRPr="00367C91">
        <w:rPr>
          <w:rFonts w:asciiTheme="majorBidi" w:hAnsiTheme="majorBidi" w:cstheme="majorBidi"/>
          <w:sz w:val="24"/>
          <w:szCs w:val="24"/>
        </w:rPr>
        <w:t>1990’larda yeni medya denilen ve uydu televizyonları, mobil telefonlar ve sosyal medyayı içeren araçların Körfez toplumunda yayılmasıyla insanlar politik tartışmalara direkt katılma fırsatı bulmuş ve hem ülkelerinde hem de çevre ülkelerde yaşanan gelişmeleri takip etmeye başlamışlardır.</w:t>
      </w:r>
      <w:r w:rsidR="00A232EC" w:rsidRPr="00367C91">
        <w:rPr>
          <w:rStyle w:val="FootnoteReference"/>
          <w:rFonts w:asciiTheme="majorBidi" w:hAnsiTheme="majorBidi" w:cstheme="majorBidi"/>
          <w:sz w:val="24"/>
          <w:szCs w:val="24"/>
        </w:rPr>
        <w:footnoteReference w:id="32"/>
      </w:r>
    </w:p>
    <w:p w:rsidR="00DA246B" w:rsidRPr="00367C91" w:rsidRDefault="00DA246B" w:rsidP="00367C91">
      <w:pPr>
        <w:autoSpaceDE w:val="0"/>
        <w:autoSpaceDN w:val="0"/>
        <w:adjustRightInd w:val="0"/>
        <w:spacing w:after="0" w:line="240" w:lineRule="auto"/>
        <w:jc w:val="both"/>
        <w:rPr>
          <w:rFonts w:asciiTheme="majorBidi" w:hAnsiTheme="majorBidi" w:cstheme="majorBidi"/>
          <w:sz w:val="24"/>
          <w:szCs w:val="24"/>
        </w:rPr>
      </w:pPr>
    </w:p>
    <w:p w:rsidR="00DA246B" w:rsidRPr="00367C91" w:rsidRDefault="00DA246B"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Sonuç olarak, genel kanaate göre, bağımsız olmalarından itibaren hızlı ekonomik gelişme yakalayan KİK ülkeleri, yaygın refaha rağmen insan hakları ihlalleri, sivil toplum oluşturma ve destekleme eksikliği, eğitim yetersizliği</w:t>
      </w:r>
      <w:r w:rsidR="00B60CA0" w:rsidRPr="00367C91">
        <w:rPr>
          <w:rFonts w:asciiTheme="majorBidi" w:hAnsiTheme="majorBidi" w:cstheme="majorBidi"/>
          <w:sz w:val="24"/>
          <w:szCs w:val="24"/>
        </w:rPr>
        <w:t xml:space="preserve"> ve baskıcı ve çoğulcu olmayan yönetim tarzlarıyla sınıfta kalmışlardır.</w:t>
      </w:r>
    </w:p>
    <w:p w:rsidR="00B60CA0" w:rsidRPr="00367C91" w:rsidRDefault="00B60CA0" w:rsidP="00367C91">
      <w:pPr>
        <w:autoSpaceDE w:val="0"/>
        <w:autoSpaceDN w:val="0"/>
        <w:adjustRightInd w:val="0"/>
        <w:spacing w:after="0" w:line="240" w:lineRule="auto"/>
        <w:jc w:val="both"/>
        <w:rPr>
          <w:rFonts w:asciiTheme="majorBidi" w:hAnsiTheme="majorBidi" w:cstheme="majorBidi"/>
          <w:sz w:val="24"/>
          <w:szCs w:val="24"/>
        </w:rPr>
      </w:pPr>
    </w:p>
    <w:p w:rsidR="00B60CA0" w:rsidRDefault="00FE25DA" w:rsidP="00367C91">
      <w:pPr>
        <w:autoSpaceDE w:val="0"/>
        <w:autoSpaceDN w:val="0"/>
        <w:adjustRightInd w:val="0"/>
        <w:spacing w:after="0"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2.2</w:t>
      </w:r>
      <w:r w:rsidR="00951FB7" w:rsidRPr="00367C91">
        <w:rPr>
          <w:rFonts w:asciiTheme="majorBidi" w:hAnsiTheme="majorBidi" w:cstheme="majorBidi"/>
          <w:b/>
          <w:bCs/>
          <w:i/>
          <w:iCs/>
          <w:sz w:val="24"/>
          <w:szCs w:val="24"/>
        </w:rPr>
        <w:t>.</w:t>
      </w:r>
      <w:r w:rsidR="002153FC" w:rsidRPr="00367C91">
        <w:rPr>
          <w:rFonts w:asciiTheme="majorBidi" w:hAnsiTheme="majorBidi" w:cstheme="majorBidi"/>
          <w:b/>
          <w:bCs/>
          <w:i/>
          <w:iCs/>
          <w:sz w:val="24"/>
          <w:szCs w:val="24"/>
        </w:rPr>
        <w:t xml:space="preserve"> 11 Eylül 2001 S</w:t>
      </w:r>
      <w:r w:rsidR="00B60CA0" w:rsidRPr="00367C91">
        <w:rPr>
          <w:rFonts w:asciiTheme="majorBidi" w:hAnsiTheme="majorBidi" w:cstheme="majorBidi"/>
          <w:b/>
          <w:bCs/>
          <w:i/>
          <w:iCs/>
          <w:sz w:val="24"/>
          <w:szCs w:val="24"/>
        </w:rPr>
        <w:t xml:space="preserve">aldırısının </w:t>
      </w:r>
      <w:r w:rsidR="002153FC" w:rsidRPr="00367C91">
        <w:rPr>
          <w:rFonts w:asciiTheme="majorBidi" w:hAnsiTheme="majorBidi" w:cstheme="majorBidi"/>
          <w:b/>
          <w:bCs/>
          <w:i/>
          <w:iCs/>
          <w:sz w:val="24"/>
          <w:szCs w:val="24"/>
        </w:rPr>
        <w:t>E</w:t>
      </w:r>
      <w:r w:rsidR="00B60CA0" w:rsidRPr="00367C91">
        <w:rPr>
          <w:rFonts w:asciiTheme="majorBidi" w:hAnsiTheme="majorBidi" w:cstheme="majorBidi"/>
          <w:b/>
          <w:bCs/>
          <w:i/>
          <w:iCs/>
          <w:sz w:val="24"/>
          <w:szCs w:val="24"/>
        </w:rPr>
        <w:t>tkileri</w:t>
      </w:r>
    </w:p>
    <w:p w:rsidR="003B40A9" w:rsidRPr="00367C91" w:rsidRDefault="003B40A9" w:rsidP="00367C91">
      <w:pPr>
        <w:autoSpaceDE w:val="0"/>
        <w:autoSpaceDN w:val="0"/>
        <w:adjustRightInd w:val="0"/>
        <w:spacing w:after="0" w:line="240" w:lineRule="auto"/>
        <w:jc w:val="both"/>
        <w:rPr>
          <w:rFonts w:asciiTheme="majorBidi" w:hAnsiTheme="majorBidi" w:cstheme="majorBidi"/>
          <w:b/>
          <w:bCs/>
          <w:i/>
          <w:iCs/>
          <w:sz w:val="24"/>
          <w:szCs w:val="24"/>
        </w:rPr>
      </w:pPr>
    </w:p>
    <w:p w:rsidR="00342ADB" w:rsidRPr="00367C91" w:rsidRDefault="00EE5E24"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11 Eylül 2001’de ABD’ye yapılan saldırılar tüm dünyada olduğu gibi Körfez siyasetinde de büyük değişime yol aç</w:t>
      </w:r>
      <w:r w:rsidR="00981CB9">
        <w:rPr>
          <w:rFonts w:asciiTheme="majorBidi" w:hAnsiTheme="majorBidi" w:cstheme="majorBidi"/>
          <w:sz w:val="24"/>
          <w:szCs w:val="24"/>
        </w:rPr>
        <w:t>mış</w:t>
      </w:r>
      <w:r w:rsidRPr="00367C91">
        <w:rPr>
          <w:rFonts w:asciiTheme="majorBidi" w:hAnsiTheme="majorBidi" w:cstheme="majorBidi"/>
          <w:sz w:val="24"/>
          <w:szCs w:val="24"/>
        </w:rPr>
        <w:t>tı</w:t>
      </w:r>
      <w:r w:rsidR="00981CB9">
        <w:rPr>
          <w:rFonts w:asciiTheme="majorBidi" w:hAnsiTheme="majorBidi" w:cstheme="majorBidi"/>
          <w:sz w:val="24"/>
          <w:szCs w:val="24"/>
        </w:rPr>
        <w:t>r</w:t>
      </w:r>
      <w:r w:rsidRPr="00367C91">
        <w:rPr>
          <w:rFonts w:asciiTheme="majorBidi" w:hAnsiTheme="majorBidi" w:cstheme="majorBidi"/>
          <w:sz w:val="24"/>
          <w:szCs w:val="24"/>
        </w:rPr>
        <w:t xml:space="preserve">. </w:t>
      </w:r>
      <w:r w:rsidR="003C0C8D" w:rsidRPr="00367C91">
        <w:rPr>
          <w:rFonts w:asciiTheme="majorBidi" w:hAnsiTheme="majorBidi" w:cstheme="majorBidi"/>
          <w:sz w:val="24"/>
          <w:szCs w:val="24"/>
        </w:rPr>
        <w:t xml:space="preserve">Körfez rejimleri ile koruyucu ilişkileri bulunan ABD bölgeden kaynaklandığını iddia ettiği radikal hareketlerin önüne geçme amacıyla </w:t>
      </w:r>
      <w:r w:rsidR="005F20EA" w:rsidRPr="00367C91">
        <w:rPr>
          <w:rFonts w:asciiTheme="majorBidi" w:hAnsiTheme="majorBidi" w:cstheme="majorBidi"/>
          <w:sz w:val="24"/>
          <w:szCs w:val="24"/>
        </w:rPr>
        <w:t>bir dizi politika geliştirmiştir. Aslında Körfez Arap devletlerinin otoriter yönetim yapısı Amerikan yönetimi açısından uzun bir süre kendi güvenliğine sıkıntı yaratmamıştır.</w:t>
      </w:r>
      <w:r w:rsidR="000E659A" w:rsidRPr="00367C91">
        <w:rPr>
          <w:rStyle w:val="FootnoteReference"/>
          <w:rFonts w:asciiTheme="majorBidi" w:hAnsiTheme="majorBidi" w:cstheme="majorBidi"/>
          <w:sz w:val="24"/>
          <w:szCs w:val="24"/>
        </w:rPr>
        <w:footnoteReference w:id="33"/>
      </w:r>
      <w:r w:rsidR="000E659A" w:rsidRPr="00367C91">
        <w:rPr>
          <w:rFonts w:asciiTheme="majorBidi" w:hAnsiTheme="majorBidi" w:cstheme="majorBidi"/>
          <w:sz w:val="24"/>
          <w:szCs w:val="24"/>
        </w:rPr>
        <w:t xml:space="preserve"> Bu durumun, bölgede anti-Amerikancılığa neden olduğunu farkeden ABD, Bush yönetiminin bölgede demokrasiyi teşvik etme politikası doğrultusunda çalışma grupları, seminerler, ortak sivil toplum kuruluşları oluşturma gibi yapılar üzerinden bölge ülkelerinin yönetimsel faaliyetlerine müdahale etme gereği duymuştur.</w:t>
      </w:r>
      <w:r w:rsidR="00342ADB" w:rsidRPr="00367C91">
        <w:rPr>
          <w:rStyle w:val="FootnoteReference"/>
          <w:rFonts w:asciiTheme="majorBidi" w:hAnsiTheme="majorBidi" w:cstheme="majorBidi"/>
          <w:sz w:val="24"/>
          <w:szCs w:val="24"/>
        </w:rPr>
        <w:footnoteReference w:id="34"/>
      </w:r>
    </w:p>
    <w:p w:rsidR="007C3A8C" w:rsidRPr="00367C91" w:rsidRDefault="00342ADB" w:rsidP="00941530">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 monarşilerinin geleneksel güvenlik sağlayıcıları olarak gördükleri ABD’nin sivil toplum ve demokratikleşme konularındaki taleplerini görmezden gelme gibi bir seçenekleri olmadığından işbirliği yapmayı kabul etmişlerdir. </w:t>
      </w:r>
      <w:r w:rsidR="000D7FDB" w:rsidRPr="00367C91">
        <w:rPr>
          <w:rFonts w:asciiTheme="majorBidi" w:hAnsiTheme="majorBidi" w:cstheme="majorBidi"/>
          <w:sz w:val="24"/>
          <w:szCs w:val="24"/>
        </w:rPr>
        <w:t>ABD’nin temel amacı siyasi düzeni değiştirmek olmadığından karşılıklı adımlar bu dönemde atılmaya başlanmıştır. Tabi ki</w:t>
      </w:r>
      <w:r w:rsidR="004F4C65" w:rsidRPr="00367C91">
        <w:rPr>
          <w:rFonts w:asciiTheme="majorBidi" w:hAnsiTheme="majorBidi" w:cstheme="majorBidi"/>
          <w:sz w:val="24"/>
          <w:szCs w:val="24"/>
        </w:rPr>
        <w:t>,</w:t>
      </w:r>
      <w:r w:rsidR="000D7FDB" w:rsidRPr="00367C91">
        <w:rPr>
          <w:rFonts w:asciiTheme="majorBidi" w:hAnsiTheme="majorBidi" w:cstheme="majorBidi"/>
          <w:sz w:val="24"/>
          <w:szCs w:val="24"/>
        </w:rPr>
        <w:t xml:space="preserve"> Bush yönetiminin bölgeye yönelik politikasının temelini teşkil eden Büyük Ortadoğu Projesi</w:t>
      </w:r>
      <w:r w:rsidR="004F4C65" w:rsidRPr="00367C91">
        <w:rPr>
          <w:rFonts w:asciiTheme="majorBidi" w:hAnsiTheme="majorBidi" w:cstheme="majorBidi"/>
          <w:sz w:val="24"/>
          <w:szCs w:val="24"/>
        </w:rPr>
        <w:t>’nden</w:t>
      </w:r>
      <w:r w:rsidR="000D7FDB" w:rsidRPr="00367C91">
        <w:rPr>
          <w:rFonts w:asciiTheme="majorBidi" w:hAnsiTheme="majorBidi" w:cstheme="majorBidi"/>
          <w:sz w:val="24"/>
          <w:szCs w:val="24"/>
        </w:rPr>
        <w:t xml:space="preserve"> </w:t>
      </w:r>
      <w:r w:rsidR="004F4C65" w:rsidRPr="00367C91">
        <w:rPr>
          <w:rFonts w:asciiTheme="majorBidi" w:hAnsiTheme="majorBidi" w:cstheme="majorBidi"/>
          <w:sz w:val="24"/>
          <w:szCs w:val="24"/>
        </w:rPr>
        <w:t xml:space="preserve">de </w:t>
      </w:r>
      <w:r w:rsidR="000D7FDB" w:rsidRPr="00367C91">
        <w:rPr>
          <w:rFonts w:asciiTheme="majorBidi" w:hAnsiTheme="majorBidi" w:cstheme="majorBidi"/>
          <w:sz w:val="24"/>
          <w:szCs w:val="24"/>
        </w:rPr>
        <w:t>(BOP)</w:t>
      </w:r>
      <w:r w:rsidR="004F4C65" w:rsidRPr="00367C91">
        <w:rPr>
          <w:rFonts w:asciiTheme="majorBidi" w:hAnsiTheme="majorBidi" w:cstheme="majorBidi"/>
          <w:sz w:val="24"/>
          <w:szCs w:val="24"/>
        </w:rPr>
        <w:t xml:space="preserve"> bahsetmek gerekmektedir. </w:t>
      </w:r>
      <w:r w:rsidR="007C3A8C" w:rsidRPr="00367C91">
        <w:rPr>
          <w:rFonts w:asciiTheme="majorBidi" w:hAnsiTheme="majorBidi" w:cstheme="majorBidi"/>
          <w:sz w:val="24"/>
          <w:szCs w:val="24"/>
        </w:rPr>
        <w:t>11 Eylül saldırılarını takip eden dönemde planlanan BOP</w:t>
      </w:r>
      <w:r w:rsidR="00941530">
        <w:rPr>
          <w:rFonts w:asciiTheme="majorBidi" w:hAnsiTheme="majorBidi" w:cstheme="majorBidi"/>
          <w:sz w:val="24"/>
          <w:szCs w:val="24"/>
        </w:rPr>
        <w:t xml:space="preserve"> </w:t>
      </w:r>
      <w:r w:rsidR="007C3A8C" w:rsidRPr="00367C91">
        <w:rPr>
          <w:rFonts w:asciiTheme="majorBidi" w:hAnsiTheme="majorBidi" w:cstheme="majorBidi"/>
          <w:sz w:val="24"/>
          <w:szCs w:val="24"/>
        </w:rPr>
        <w:t>incelendi</w:t>
      </w:r>
      <w:r w:rsidR="007C3A8C" w:rsidRPr="00367C91">
        <w:rPr>
          <w:rFonts w:asciiTheme="majorBidi" w:eastAsia="TimesNewRoman" w:hAnsiTheme="majorBidi" w:cstheme="majorBidi"/>
          <w:sz w:val="24"/>
          <w:szCs w:val="24"/>
        </w:rPr>
        <w:t>ğ</w:t>
      </w:r>
      <w:r w:rsidR="007C3A8C" w:rsidRPr="00367C91">
        <w:rPr>
          <w:rFonts w:asciiTheme="majorBidi" w:hAnsiTheme="majorBidi" w:cstheme="majorBidi"/>
          <w:sz w:val="24"/>
          <w:szCs w:val="24"/>
        </w:rPr>
        <w:t>inde, projenin en önemli ayaklarından birinin bölge ülkelerinde sivil toplum giri</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imlerinin desteklenmesi ve geli</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tirilmesi oldu</w:t>
      </w:r>
      <w:r w:rsidR="007C3A8C" w:rsidRPr="00367C91">
        <w:rPr>
          <w:rFonts w:asciiTheme="majorBidi" w:eastAsia="TimesNewRoman" w:hAnsiTheme="majorBidi" w:cstheme="majorBidi"/>
          <w:sz w:val="24"/>
          <w:szCs w:val="24"/>
        </w:rPr>
        <w:t>ğ</w:t>
      </w:r>
      <w:r w:rsidR="007C3A8C" w:rsidRPr="00367C91">
        <w:rPr>
          <w:rFonts w:asciiTheme="majorBidi" w:hAnsiTheme="majorBidi" w:cstheme="majorBidi"/>
          <w:sz w:val="24"/>
          <w:szCs w:val="24"/>
        </w:rPr>
        <w:t>u görülmektedir. ABD’nin burada iki temel amacından bahsedilebilir. Birincisi, Ortado</w:t>
      </w:r>
      <w:r w:rsidR="007C3A8C" w:rsidRPr="00367C91">
        <w:rPr>
          <w:rFonts w:asciiTheme="majorBidi" w:eastAsia="TimesNewRoman" w:hAnsiTheme="majorBidi" w:cstheme="majorBidi"/>
          <w:sz w:val="24"/>
          <w:szCs w:val="24"/>
        </w:rPr>
        <w:t>ğ</w:t>
      </w:r>
      <w:r w:rsidR="007C3A8C" w:rsidRPr="00367C91">
        <w:rPr>
          <w:rFonts w:asciiTheme="majorBidi" w:hAnsiTheme="majorBidi" w:cstheme="majorBidi"/>
          <w:sz w:val="24"/>
          <w:szCs w:val="24"/>
        </w:rPr>
        <w:t>u ülkelerindeki sosyal alanın sivil giri</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imler ile doldurulması ve böylece i</w:t>
      </w:r>
      <w:r w:rsidR="007C3A8C" w:rsidRPr="00367C91">
        <w:rPr>
          <w:rFonts w:asciiTheme="majorBidi" w:eastAsia="TimesNewRoman" w:hAnsiTheme="majorBidi" w:cstheme="majorBidi"/>
          <w:sz w:val="24"/>
          <w:szCs w:val="24"/>
        </w:rPr>
        <w:t>şs</w:t>
      </w:r>
      <w:r w:rsidR="007C3A8C" w:rsidRPr="00367C91">
        <w:rPr>
          <w:rFonts w:asciiTheme="majorBidi" w:hAnsiTheme="majorBidi" w:cstheme="majorBidi"/>
          <w:sz w:val="24"/>
          <w:szCs w:val="24"/>
        </w:rPr>
        <w:t>iz genç yı</w:t>
      </w:r>
      <w:r w:rsidR="007C3A8C" w:rsidRPr="00367C91">
        <w:rPr>
          <w:rFonts w:asciiTheme="majorBidi" w:eastAsia="TimesNewRoman" w:hAnsiTheme="majorBidi" w:cstheme="majorBidi"/>
          <w:sz w:val="24"/>
          <w:szCs w:val="24"/>
        </w:rPr>
        <w:t>ğ</w:t>
      </w:r>
      <w:r w:rsidR="007C3A8C" w:rsidRPr="00367C91">
        <w:rPr>
          <w:rFonts w:asciiTheme="majorBidi" w:hAnsiTheme="majorBidi" w:cstheme="majorBidi"/>
          <w:sz w:val="24"/>
          <w:szCs w:val="24"/>
        </w:rPr>
        <w:t>ınların e</w:t>
      </w:r>
      <w:r w:rsidR="007C3A8C" w:rsidRPr="00367C91">
        <w:rPr>
          <w:rFonts w:asciiTheme="majorBidi" w:eastAsia="TimesNewRoman" w:hAnsiTheme="majorBidi" w:cstheme="majorBidi"/>
          <w:sz w:val="24"/>
          <w:szCs w:val="24"/>
        </w:rPr>
        <w:t>ğ</w:t>
      </w:r>
      <w:r w:rsidR="007C3A8C" w:rsidRPr="00367C91">
        <w:rPr>
          <w:rFonts w:asciiTheme="majorBidi" w:hAnsiTheme="majorBidi" w:cstheme="majorBidi"/>
          <w:sz w:val="24"/>
          <w:szCs w:val="24"/>
        </w:rPr>
        <w:t>itim ve sa</w:t>
      </w:r>
      <w:r w:rsidR="007C3A8C" w:rsidRPr="00367C91">
        <w:rPr>
          <w:rFonts w:asciiTheme="majorBidi" w:eastAsia="TimesNewRoman" w:hAnsiTheme="majorBidi" w:cstheme="majorBidi"/>
          <w:sz w:val="24"/>
          <w:szCs w:val="24"/>
        </w:rPr>
        <w:t>ğ</w:t>
      </w:r>
      <w:r w:rsidR="007C3A8C" w:rsidRPr="00367C91">
        <w:rPr>
          <w:rFonts w:asciiTheme="majorBidi" w:hAnsiTheme="majorBidi" w:cstheme="majorBidi"/>
          <w:sz w:val="24"/>
          <w:szCs w:val="24"/>
        </w:rPr>
        <w:t>lık gibi temel ihtiyaçlarının kar</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ılanarak bu kesimler arasında radikal dü</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üncelerin ye</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 xml:space="preserve">ermesini engellemektir. </w:t>
      </w:r>
      <w:r w:rsidR="007C3A8C" w:rsidRPr="00367C91">
        <w:rPr>
          <w:rFonts w:asciiTheme="majorBidi" w:eastAsia="TimesNewRoman" w:hAnsiTheme="majorBidi" w:cstheme="majorBidi"/>
          <w:sz w:val="24"/>
          <w:szCs w:val="24"/>
        </w:rPr>
        <w:t>İ</w:t>
      </w:r>
      <w:r w:rsidR="007C3A8C" w:rsidRPr="00367C91">
        <w:rPr>
          <w:rFonts w:asciiTheme="majorBidi" w:hAnsiTheme="majorBidi" w:cstheme="majorBidi"/>
          <w:sz w:val="24"/>
          <w:szCs w:val="24"/>
        </w:rPr>
        <w:t>kincisi ise, sivil girişimler yoluyla bu ülkelerde liberal de</w:t>
      </w:r>
      <w:r w:rsidR="007C3A8C" w:rsidRPr="00367C91">
        <w:rPr>
          <w:rFonts w:asciiTheme="majorBidi" w:eastAsia="TimesNewRoman" w:hAnsiTheme="majorBidi" w:cstheme="majorBidi"/>
          <w:sz w:val="24"/>
          <w:szCs w:val="24"/>
        </w:rPr>
        <w:t>ğ</w:t>
      </w:r>
      <w:r w:rsidR="007C3A8C" w:rsidRPr="00367C91">
        <w:rPr>
          <w:rFonts w:asciiTheme="majorBidi" w:hAnsiTheme="majorBidi" w:cstheme="majorBidi"/>
          <w:sz w:val="24"/>
          <w:szCs w:val="24"/>
        </w:rPr>
        <w:t xml:space="preserve">erlere ve demokratik yönetim </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ekline geçi</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 xml:space="preserve">i daha sancısız bir </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ekilde gerçekle</w:t>
      </w:r>
      <w:r w:rsidR="007C3A8C" w:rsidRPr="00367C91">
        <w:rPr>
          <w:rFonts w:asciiTheme="majorBidi" w:eastAsia="TimesNewRoman" w:hAnsiTheme="majorBidi" w:cstheme="majorBidi"/>
          <w:sz w:val="24"/>
          <w:szCs w:val="24"/>
        </w:rPr>
        <w:t>ş</w:t>
      </w:r>
      <w:r w:rsidR="007C3A8C" w:rsidRPr="00367C91">
        <w:rPr>
          <w:rFonts w:asciiTheme="majorBidi" w:hAnsiTheme="majorBidi" w:cstheme="majorBidi"/>
          <w:sz w:val="24"/>
          <w:szCs w:val="24"/>
        </w:rPr>
        <w:t>tirmektir.</w:t>
      </w:r>
      <w:r w:rsidR="007C3A8C" w:rsidRPr="00367C91">
        <w:rPr>
          <w:rStyle w:val="FootnoteReference"/>
          <w:rFonts w:asciiTheme="majorBidi" w:hAnsiTheme="majorBidi" w:cstheme="majorBidi"/>
          <w:sz w:val="24"/>
          <w:szCs w:val="24"/>
        </w:rPr>
        <w:footnoteReference w:id="35"/>
      </w:r>
      <w:r w:rsidR="003C3FC0" w:rsidRPr="00367C91">
        <w:rPr>
          <w:rFonts w:asciiTheme="majorBidi" w:hAnsiTheme="majorBidi" w:cstheme="majorBidi"/>
          <w:sz w:val="24"/>
          <w:szCs w:val="24"/>
        </w:rPr>
        <w:t xml:space="preserve"> </w:t>
      </w:r>
    </w:p>
    <w:p w:rsidR="003C3FC0" w:rsidRPr="00367C91" w:rsidRDefault="003C3FC0" w:rsidP="00367C91">
      <w:pPr>
        <w:autoSpaceDE w:val="0"/>
        <w:autoSpaceDN w:val="0"/>
        <w:adjustRightInd w:val="0"/>
        <w:spacing w:after="0" w:line="240" w:lineRule="auto"/>
        <w:jc w:val="both"/>
        <w:rPr>
          <w:rFonts w:asciiTheme="majorBidi" w:hAnsiTheme="majorBidi" w:cstheme="majorBidi"/>
          <w:sz w:val="24"/>
          <w:szCs w:val="24"/>
        </w:rPr>
      </w:pPr>
    </w:p>
    <w:p w:rsidR="003C3FC0" w:rsidRPr="00367C91" w:rsidRDefault="003C3FC0" w:rsidP="001A13AC">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lastRenderedPageBreak/>
        <w:t xml:space="preserve">BOP’un </w:t>
      </w:r>
      <w:r w:rsidR="00D02F56" w:rsidRPr="00367C91">
        <w:rPr>
          <w:rFonts w:asciiTheme="majorBidi" w:hAnsiTheme="majorBidi" w:cstheme="majorBidi"/>
          <w:sz w:val="24"/>
          <w:szCs w:val="24"/>
        </w:rPr>
        <w:t>hedeflerine ulaşması açısından, Amerikan sivil toplum</w:t>
      </w:r>
      <w:r w:rsidR="007944FB">
        <w:rPr>
          <w:rFonts w:asciiTheme="majorBidi" w:hAnsiTheme="majorBidi" w:cstheme="majorBidi"/>
          <w:sz w:val="24"/>
          <w:szCs w:val="24"/>
        </w:rPr>
        <w:t>u</w:t>
      </w:r>
      <w:r w:rsidR="00D02F56" w:rsidRPr="00367C91">
        <w:rPr>
          <w:rFonts w:asciiTheme="majorBidi" w:hAnsiTheme="majorBidi" w:cstheme="majorBidi"/>
          <w:sz w:val="24"/>
          <w:szCs w:val="24"/>
        </w:rPr>
        <w:t xml:space="preserve"> ve sivil toplum örgütleri Körfez ülkelerinin demokratikleştirilmesi ile ilgili çeşitli amaç ve hedefleri izlemiştir.</w:t>
      </w:r>
      <w:r w:rsidR="00D02F56" w:rsidRPr="00367C91">
        <w:rPr>
          <w:rStyle w:val="FootnoteReference"/>
          <w:rFonts w:asciiTheme="majorBidi" w:hAnsiTheme="majorBidi" w:cstheme="majorBidi"/>
          <w:sz w:val="24"/>
          <w:szCs w:val="24"/>
        </w:rPr>
        <w:footnoteReference w:id="36"/>
      </w:r>
      <w:r w:rsidR="007944FB">
        <w:rPr>
          <w:rFonts w:asciiTheme="majorBidi" w:hAnsiTheme="majorBidi" w:cstheme="majorBidi"/>
          <w:sz w:val="24"/>
          <w:szCs w:val="24"/>
        </w:rPr>
        <w:t xml:space="preserve"> Bu amaç ve hedefler</w:t>
      </w:r>
      <w:r w:rsidR="00AF7346" w:rsidRPr="00367C91">
        <w:rPr>
          <w:rFonts w:asciiTheme="majorBidi" w:hAnsiTheme="majorBidi" w:cstheme="majorBidi"/>
          <w:sz w:val="24"/>
          <w:szCs w:val="24"/>
        </w:rPr>
        <w:t xml:space="preserve"> genel olarak incelendiğinde, demokrasinin teşvik edilmesi, eğitim-öğretim kurumları</w:t>
      </w:r>
      <w:r w:rsidR="001A2BF1">
        <w:rPr>
          <w:rFonts w:asciiTheme="majorBidi" w:hAnsiTheme="majorBidi" w:cstheme="majorBidi"/>
          <w:sz w:val="24"/>
          <w:szCs w:val="24"/>
        </w:rPr>
        <w:t>nın</w:t>
      </w:r>
      <w:r w:rsidR="00AF7346" w:rsidRPr="00367C91">
        <w:rPr>
          <w:rFonts w:asciiTheme="majorBidi" w:hAnsiTheme="majorBidi" w:cstheme="majorBidi"/>
          <w:sz w:val="24"/>
          <w:szCs w:val="24"/>
        </w:rPr>
        <w:t xml:space="preserve"> oluştur</w:t>
      </w:r>
      <w:r w:rsidR="001A2BF1">
        <w:rPr>
          <w:rFonts w:asciiTheme="majorBidi" w:hAnsiTheme="majorBidi" w:cstheme="majorBidi"/>
          <w:sz w:val="24"/>
          <w:szCs w:val="24"/>
        </w:rPr>
        <w:t>ul</w:t>
      </w:r>
      <w:r w:rsidR="00AF7346" w:rsidRPr="00367C91">
        <w:rPr>
          <w:rFonts w:asciiTheme="majorBidi" w:hAnsiTheme="majorBidi" w:cstheme="majorBidi"/>
          <w:sz w:val="24"/>
          <w:szCs w:val="24"/>
        </w:rPr>
        <w:t>ma</w:t>
      </w:r>
      <w:r w:rsidR="001A2BF1">
        <w:rPr>
          <w:rFonts w:asciiTheme="majorBidi" w:hAnsiTheme="majorBidi" w:cstheme="majorBidi"/>
          <w:sz w:val="24"/>
          <w:szCs w:val="24"/>
        </w:rPr>
        <w:t>sı</w:t>
      </w:r>
      <w:r w:rsidR="00AF7346" w:rsidRPr="00367C91">
        <w:rPr>
          <w:rFonts w:asciiTheme="majorBidi" w:hAnsiTheme="majorBidi" w:cstheme="majorBidi"/>
          <w:sz w:val="24"/>
          <w:szCs w:val="24"/>
        </w:rPr>
        <w:t>, medya ve insan hakları ve kadının güçlendirilmesi husu</w:t>
      </w:r>
      <w:r w:rsidR="001A2BF1">
        <w:rPr>
          <w:rFonts w:asciiTheme="majorBidi" w:hAnsiTheme="majorBidi" w:cstheme="majorBidi"/>
          <w:sz w:val="24"/>
          <w:szCs w:val="24"/>
        </w:rPr>
        <w:t>s</w:t>
      </w:r>
      <w:r w:rsidR="00AF7346" w:rsidRPr="00367C91">
        <w:rPr>
          <w:rFonts w:asciiTheme="majorBidi" w:hAnsiTheme="majorBidi" w:cstheme="majorBidi"/>
          <w:sz w:val="24"/>
          <w:szCs w:val="24"/>
        </w:rPr>
        <w:t xml:space="preserve">ları </w:t>
      </w:r>
      <w:r w:rsidR="00B0130E">
        <w:rPr>
          <w:rFonts w:asciiTheme="majorBidi" w:hAnsiTheme="majorBidi" w:cstheme="majorBidi"/>
          <w:sz w:val="24"/>
          <w:szCs w:val="24"/>
        </w:rPr>
        <w:t xml:space="preserve">ön plana çıkmıştır. </w:t>
      </w:r>
      <w:r w:rsidR="001A13AC">
        <w:rPr>
          <w:rFonts w:asciiTheme="majorBidi" w:hAnsiTheme="majorBidi" w:cstheme="majorBidi"/>
          <w:sz w:val="24"/>
          <w:szCs w:val="24"/>
        </w:rPr>
        <w:t>Bu amaçla</w:t>
      </w:r>
      <w:r w:rsidR="005675EA">
        <w:rPr>
          <w:rFonts w:asciiTheme="majorBidi" w:hAnsiTheme="majorBidi" w:cstheme="majorBidi"/>
          <w:sz w:val="24"/>
          <w:szCs w:val="24"/>
        </w:rPr>
        <w:t xml:space="preserve"> bölges</w:t>
      </w:r>
      <w:r w:rsidR="00AF7346" w:rsidRPr="00367C91">
        <w:rPr>
          <w:rFonts w:asciiTheme="majorBidi" w:hAnsiTheme="majorBidi" w:cstheme="majorBidi"/>
          <w:sz w:val="24"/>
          <w:szCs w:val="24"/>
        </w:rPr>
        <w:t>e</w:t>
      </w:r>
      <w:r w:rsidR="005675EA">
        <w:rPr>
          <w:rFonts w:asciiTheme="majorBidi" w:hAnsiTheme="majorBidi" w:cstheme="majorBidi"/>
          <w:sz w:val="24"/>
          <w:szCs w:val="24"/>
        </w:rPr>
        <w:t>l</w:t>
      </w:r>
      <w:r w:rsidR="00AF7346" w:rsidRPr="00367C91">
        <w:rPr>
          <w:rFonts w:asciiTheme="majorBidi" w:hAnsiTheme="majorBidi" w:cstheme="majorBidi"/>
          <w:sz w:val="24"/>
          <w:szCs w:val="24"/>
        </w:rPr>
        <w:t xml:space="preserve"> organizasyonlar düzenleyerek ve ortak kurumlar açarak bölgenin Batılı değerlere yaklaşması hususunda çalışmalar yürütü</w:t>
      </w:r>
      <w:r w:rsidR="00985FE8" w:rsidRPr="00367C91">
        <w:rPr>
          <w:rFonts w:asciiTheme="majorBidi" w:hAnsiTheme="majorBidi" w:cstheme="majorBidi"/>
          <w:sz w:val="24"/>
          <w:szCs w:val="24"/>
        </w:rPr>
        <w:t>lmüştür.</w:t>
      </w:r>
      <w:r w:rsidR="00985FE8" w:rsidRPr="00367C91">
        <w:rPr>
          <w:rStyle w:val="FootnoteReference"/>
          <w:rFonts w:asciiTheme="majorBidi" w:hAnsiTheme="majorBidi" w:cstheme="majorBidi"/>
          <w:sz w:val="24"/>
          <w:szCs w:val="24"/>
        </w:rPr>
        <w:footnoteReference w:id="37"/>
      </w:r>
      <w:r w:rsidR="00985FE8" w:rsidRPr="00367C91">
        <w:rPr>
          <w:rFonts w:asciiTheme="majorBidi" w:hAnsiTheme="majorBidi" w:cstheme="majorBidi"/>
          <w:sz w:val="24"/>
          <w:szCs w:val="24"/>
        </w:rPr>
        <w:t xml:space="preserve"> Günümüzde, bölgede bulunan ve uluslararası güçlerin baskı ve teşvikleriyle oluşturulan bu organizasyonlar 11 Eylül konjönktürü çerçevesinde meydana getirilmiş ve Batı tarzı sivil toplum örgütlenmesini esas olarak </w:t>
      </w:r>
      <w:r w:rsidR="00F9151D" w:rsidRPr="00367C91">
        <w:rPr>
          <w:rFonts w:asciiTheme="majorBidi" w:hAnsiTheme="majorBidi" w:cstheme="majorBidi"/>
          <w:sz w:val="24"/>
          <w:szCs w:val="24"/>
        </w:rPr>
        <w:t>hedeflemiştir.</w:t>
      </w:r>
    </w:p>
    <w:p w:rsidR="00F9151D" w:rsidRPr="00367C91" w:rsidRDefault="00F9151D" w:rsidP="00367C91">
      <w:pPr>
        <w:autoSpaceDE w:val="0"/>
        <w:autoSpaceDN w:val="0"/>
        <w:adjustRightInd w:val="0"/>
        <w:spacing w:after="0" w:line="240" w:lineRule="auto"/>
        <w:jc w:val="both"/>
        <w:rPr>
          <w:rFonts w:asciiTheme="majorBidi" w:hAnsiTheme="majorBidi" w:cstheme="majorBidi"/>
          <w:sz w:val="24"/>
          <w:szCs w:val="24"/>
        </w:rPr>
      </w:pPr>
    </w:p>
    <w:p w:rsidR="00F9151D" w:rsidRDefault="00FE25DA" w:rsidP="00367C91">
      <w:pPr>
        <w:autoSpaceDE w:val="0"/>
        <w:autoSpaceDN w:val="0"/>
        <w:adjustRightInd w:val="0"/>
        <w:spacing w:after="0"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2.3</w:t>
      </w:r>
      <w:r w:rsidR="00A27F98" w:rsidRPr="00367C91">
        <w:rPr>
          <w:rFonts w:asciiTheme="majorBidi" w:hAnsiTheme="majorBidi" w:cstheme="majorBidi"/>
          <w:b/>
          <w:bCs/>
          <w:i/>
          <w:iCs/>
          <w:sz w:val="24"/>
          <w:szCs w:val="24"/>
        </w:rPr>
        <w:t>.</w:t>
      </w:r>
      <w:r w:rsidR="00EC5A57" w:rsidRPr="00367C91">
        <w:rPr>
          <w:rFonts w:asciiTheme="majorBidi" w:hAnsiTheme="majorBidi" w:cstheme="majorBidi"/>
          <w:b/>
          <w:bCs/>
          <w:i/>
          <w:iCs/>
          <w:sz w:val="24"/>
          <w:szCs w:val="24"/>
        </w:rPr>
        <w:t xml:space="preserve"> Arap Baharının E</w:t>
      </w:r>
      <w:r w:rsidR="00F9151D" w:rsidRPr="00367C91">
        <w:rPr>
          <w:rFonts w:asciiTheme="majorBidi" w:hAnsiTheme="majorBidi" w:cstheme="majorBidi"/>
          <w:b/>
          <w:bCs/>
          <w:i/>
          <w:iCs/>
          <w:sz w:val="24"/>
          <w:szCs w:val="24"/>
        </w:rPr>
        <w:t>tkileri</w:t>
      </w:r>
    </w:p>
    <w:p w:rsidR="003B40A9" w:rsidRPr="00367C91" w:rsidRDefault="003B40A9" w:rsidP="00367C91">
      <w:pPr>
        <w:autoSpaceDE w:val="0"/>
        <w:autoSpaceDN w:val="0"/>
        <w:adjustRightInd w:val="0"/>
        <w:spacing w:after="0" w:line="240" w:lineRule="auto"/>
        <w:jc w:val="both"/>
        <w:rPr>
          <w:rFonts w:asciiTheme="majorBidi" w:hAnsiTheme="majorBidi" w:cstheme="majorBidi"/>
          <w:b/>
          <w:bCs/>
          <w:i/>
          <w:iCs/>
          <w:sz w:val="24"/>
          <w:szCs w:val="24"/>
        </w:rPr>
      </w:pPr>
    </w:p>
    <w:p w:rsidR="00F9151D" w:rsidRPr="00367C91" w:rsidRDefault="00F9151D" w:rsidP="009D7ADE">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2011’den itibaren hız kazanan ve Arap toplumunda demokratikleşmeyi öne süren Arap Baharı </w:t>
      </w:r>
      <w:r w:rsidR="00F54B95" w:rsidRPr="00367C91">
        <w:rPr>
          <w:rFonts w:asciiTheme="majorBidi" w:hAnsiTheme="majorBidi" w:cstheme="majorBidi"/>
          <w:sz w:val="24"/>
          <w:szCs w:val="24"/>
        </w:rPr>
        <w:t>gösterileri –destekleyen Katar hariç- bölge ülkelerinde tedirginliğe sebe</w:t>
      </w:r>
      <w:r w:rsidR="009D7ADE">
        <w:rPr>
          <w:rFonts w:asciiTheme="majorBidi" w:hAnsiTheme="majorBidi" w:cstheme="majorBidi"/>
          <w:sz w:val="24"/>
          <w:szCs w:val="24"/>
        </w:rPr>
        <w:t>p</w:t>
      </w:r>
      <w:r w:rsidR="00F54B95" w:rsidRPr="00367C91">
        <w:rPr>
          <w:rFonts w:asciiTheme="majorBidi" w:hAnsiTheme="majorBidi" w:cstheme="majorBidi"/>
          <w:sz w:val="24"/>
          <w:szCs w:val="24"/>
        </w:rPr>
        <w:t xml:space="preserve"> olmuştur. Bu doğrultuda, Arap Baharının kendi ülkelerindeki </w:t>
      </w:r>
      <w:r w:rsidR="00657B3D" w:rsidRPr="00367C91">
        <w:rPr>
          <w:rFonts w:asciiTheme="majorBidi" w:hAnsiTheme="majorBidi" w:cstheme="majorBidi"/>
          <w:sz w:val="24"/>
          <w:szCs w:val="24"/>
        </w:rPr>
        <w:t>etkisini azaltmak amacıyla Kuveyt ve Suudi Arabistan</w:t>
      </w:r>
      <w:r w:rsidR="009D7ADE">
        <w:rPr>
          <w:rFonts w:asciiTheme="majorBidi" w:hAnsiTheme="majorBidi" w:cstheme="majorBidi"/>
          <w:sz w:val="24"/>
          <w:szCs w:val="24"/>
        </w:rPr>
        <w:t>,</w:t>
      </w:r>
      <w:r w:rsidR="00657B3D" w:rsidRPr="00367C91">
        <w:rPr>
          <w:rFonts w:asciiTheme="majorBidi" w:hAnsiTheme="majorBidi" w:cstheme="majorBidi"/>
          <w:sz w:val="24"/>
          <w:szCs w:val="24"/>
        </w:rPr>
        <w:t xml:space="preserve"> vatandaşlarına ek ödemelerde bulunmuş, Bahreyn ve Umman ise yeni iş imkanları sunarak protestoların önüne geçmeye çalışmışlardır.</w:t>
      </w:r>
      <w:r w:rsidR="009E2A76" w:rsidRPr="00367C91">
        <w:rPr>
          <w:rStyle w:val="FootnoteReference"/>
          <w:rFonts w:asciiTheme="majorBidi" w:hAnsiTheme="majorBidi" w:cstheme="majorBidi"/>
          <w:sz w:val="24"/>
          <w:szCs w:val="24"/>
        </w:rPr>
        <w:footnoteReference w:id="38"/>
      </w:r>
    </w:p>
    <w:p w:rsidR="009E2A76" w:rsidRPr="00367C91" w:rsidRDefault="009E2A76" w:rsidP="00367C91">
      <w:pPr>
        <w:autoSpaceDE w:val="0"/>
        <w:autoSpaceDN w:val="0"/>
        <w:adjustRightInd w:val="0"/>
        <w:spacing w:after="0" w:line="240" w:lineRule="auto"/>
        <w:jc w:val="both"/>
        <w:rPr>
          <w:rFonts w:asciiTheme="majorBidi" w:hAnsiTheme="majorBidi" w:cstheme="majorBidi"/>
          <w:sz w:val="24"/>
          <w:szCs w:val="24"/>
        </w:rPr>
      </w:pPr>
    </w:p>
    <w:p w:rsidR="008D57E2" w:rsidRPr="00367C91" w:rsidRDefault="009E2A76"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Arap Baharı her ne kadar Bahreyn’deki isyan dışında Körfez rejimlerinde beklenen etkisini göstermese</w:t>
      </w:r>
      <w:r w:rsidR="009D7ADE">
        <w:rPr>
          <w:rFonts w:asciiTheme="majorBidi" w:hAnsiTheme="majorBidi" w:cstheme="majorBidi"/>
          <w:sz w:val="24"/>
          <w:szCs w:val="24"/>
        </w:rPr>
        <w:t xml:space="preserve"> </w:t>
      </w:r>
      <w:r w:rsidRPr="00367C91">
        <w:rPr>
          <w:rFonts w:asciiTheme="majorBidi" w:hAnsiTheme="majorBidi" w:cstheme="majorBidi"/>
          <w:sz w:val="24"/>
          <w:szCs w:val="24"/>
        </w:rPr>
        <w:t>de, rejimler bu meseleyi oldukça ciddiye alma konusunda hassas davranmışlardır. Yukarıda bahsedilen ekonomik önlemlerin yanı sıra siyasi olarak potansiyel muhalefet gruplarını da yasaklama yoluna gitmişler ve en büyük tehdit olarak gördükleri Müslüman Kardeşler grubunun faali</w:t>
      </w:r>
      <w:r w:rsidR="008D57E2" w:rsidRPr="00367C91">
        <w:rPr>
          <w:rFonts w:asciiTheme="majorBidi" w:hAnsiTheme="majorBidi" w:cstheme="majorBidi"/>
          <w:sz w:val="24"/>
          <w:szCs w:val="24"/>
        </w:rPr>
        <w:t>yetlerini hem durdurmuş hem de terörist gruplar içerisine almışlardır.</w:t>
      </w:r>
    </w:p>
    <w:p w:rsidR="008D57E2" w:rsidRPr="00367C91" w:rsidRDefault="008D57E2" w:rsidP="00367C91">
      <w:pPr>
        <w:autoSpaceDE w:val="0"/>
        <w:autoSpaceDN w:val="0"/>
        <w:adjustRightInd w:val="0"/>
        <w:spacing w:after="0" w:line="240" w:lineRule="auto"/>
        <w:jc w:val="both"/>
        <w:rPr>
          <w:rFonts w:asciiTheme="majorBidi" w:hAnsiTheme="majorBidi" w:cstheme="majorBidi"/>
          <w:sz w:val="24"/>
          <w:szCs w:val="24"/>
        </w:rPr>
      </w:pPr>
    </w:p>
    <w:p w:rsidR="00D15534" w:rsidRPr="00367C91" w:rsidRDefault="008D57E2"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Yine aynı şekilde</w:t>
      </w:r>
      <w:r w:rsidR="00C81ACA" w:rsidRPr="00367C91">
        <w:rPr>
          <w:rFonts w:asciiTheme="majorBidi" w:hAnsiTheme="majorBidi" w:cstheme="majorBidi"/>
          <w:sz w:val="24"/>
          <w:szCs w:val="24"/>
        </w:rPr>
        <w:t xml:space="preserve"> monarşik rejimler</w:t>
      </w:r>
      <w:r w:rsidRPr="00367C91">
        <w:rPr>
          <w:rFonts w:asciiTheme="majorBidi" w:hAnsiTheme="majorBidi" w:cstheme="majorBidi"/>
          <w:sz w:val="24"/>
          <w:szCs w:val="24"/>
        </w:rPr>
        <w:t xml:space="preserve">, toplumsal organizasyonların faaliyetlerini kısıtlama ve engelleme yoluna gidilmiş, bölgesel devletlerde yaşanan gelişmelere de kendi </w:t>
      </w:r>
      <w:r w:rsidR="00C81ACA" w:rsidRPr="00367C91">
        <w:rPr>
          <w:rFonts w:asciiTheme="majorBidi" w:hAnsiTheme="majorBidi" w:cstheme="majorBidi"/>
          <w:sz w:val="24"/>
          <w:szCs w:val="24"/>
        </w:rPr>
        <w:t>rejimsel çıkarları doğrulusunda hem dolaylı hem de direkt olarak müdahale etmişlerdir.</w:t>
      </w:r>
      <w:r w:rsidR="009E2A76" w:rsidRPr="00367C91">
        <w:rPr>
          <w:rFonts w:asciiTheme="majorBidi" w:hAnsiTheme="majorBidi" w:cstheme="majorBidi"/>
          <w:sz w:val="24"/>
          <w:szCs w:val="24"/>
        </w:rPr>
        <w:t xml:space="preserve"> </w:t>
      </w:r>
      <w:r w:rsidR="00D876D9" w:rsidRPr="00367C91">
        <w:rPr>
          <w:rFonts w:asciiTheme="majorBidi" w:hAnsiTheme="majorBidi" w:cstheme="majorBidi"/>
          <w:sz w:val="24"/>
          <w:szCs w:val="24"/>
        </w:rPr>
        <w:t>Tüm bu önlemlere rağmen sosyo-ekonomik koşulların değişmesi bu ülkelerde sivil toplumun gelişimi bakımından bazı ilerlemeler kaydedilmesin</w:t>
      </w:r>
      <w:r w:rsidR="00D15534" w:rsidRPr="00367C91">
        <w:rPr>
          <w:rFonts w:asciiTheme="majorBidi" w:hAnsiTheme="majorBidi" w:cstheme="majorBidi"/>
          <w:sz w:val="24"/>
          <w:szCs w:val="24"/>
        </w:rPr>
        <w:t>i zorunlu kılmıştır.</w:t>
      </w:r>
    </w:p>
    <w:p w:rsidR="00D15534" w:rsidRPr="00367C91" w:rsidRDefault="00D15534" w:rsidP="00367C91">
      <w:pPr>
        <w:autoSpaceDE w:val="0"/>
        <w:autoSpaceDN w:val="0"/>
        <w:adjustRightInd w:val="0"/>
        <w:spacing w:after="0" w:line="240" w:lineRule="auto"/>
        <w:jc w:val="both"/>
        <w:rPr>
          <w:rFonts w:asciiTheme="majorBidi" w:hAnsiTheme="majorBidi" w:cstheme="majorBidi"/>
          <w:sz w:val="24"/>
          <w:szCs w:val="24"/>
        </w:rPr>
      </w:pPr>
    </w:p>
    <w:p w:rsidR="00525B68" w:rsidRDefault="00D15534" w:rsidP="00A41483">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Öncelikle 2011</w:t>
      </w:r>
      <w:r w:rsidR="00EC5A57" w:rsidRPr="00367C91">
        <w:rPr>
          <w:rFonts w:asciiTheme="majorBidi" w:hAnsiTheme="majorBidi" w:cstheme="majorBidi"/>
          <w:sz w:val="24"/>
          <w:szCs w:val="24"/>
        </w:rPr>
        <w:t>’de başlayan</w:t>
      </w:r>
      <w:r w:rsidRPr="00367C91">
        <w:rPr>
          <w:rFonts w:asciiTheme="majorBidi" w:hAnsiTheme="majorBidi" w:cstheme="majorBidi"/>
          <w:sz w:val="24"/>
          <w:szCs w:val="24"/>
        </w:rPr>
        <w:t xml:space="preserve"> Arap Baharı, 2014’ten itibaren petrol fiyatlarının sert düşüşü ve gençlerin </w:t>
      </w:r>
      <w:r w:rsidR="00417C26" w:rsidRPr="00367C91">
        <w:rPr>
          <w:rFonts w:asciiTheme="majorBidi" w:hAnsiTheme="majorBidi" w:cstheme="majorBidi"/>
          <w:sz w:val="24"/>
          <w:szCs w:val="24"/>
        </w:rPr>
        <w:t>sosyal medya bağımlılıklarının artması nüfusun daha iyi bilgilendirilmesi yolunu açmış ve iktidarların tekrar formüle edilmesi gerektiğini açıklığa kavuşturmuştur.</w:t>
      </w:r>
      <w:r w:rsidR="00210C65" w:rsidRPr="00367C91">
        <w:rPr>
          <w:rStyle w:val="FootnoteReference"/>
          <w:rFonts w:asciiTheme="majorBidi" w:hAnsiTheme="majorBidi" w:cstheme="majorBidi"/>
          <w:sz w:val="24"/>
          <w:szCs w:val="24"/>
        </w:rPr>
        <w:footnoteReference w:id="39"/>
      </w:r>
      <w:r w:rsidR="009E2A76" w:rsidRPr="00367C91">
        <w:rPr>
          <w:rFonts w:asciiTheme="majorBidi" w:hAnsiTheme="majorBidi" w:cstheme="majorBidi"/>
          <w:sz w:val="24"/>
          <w:szCs w:val="24"/>
        </w:rPr>
        <w:t xml:space="preserve"> </w:t>
      </w:r>
      <w:r w:rsidR="00A5099A">
        <w:rPr>
          <w:rFonts w:asciiTheme="majorBidi" w:hAnsiTheme="majorBidi" w:cstheme="majorBidi"/>
          <w:sz w:val="24"/>
          <w:szCs w:val="24"/>
        </w:rPr>
        <w:t>Son dönemlerde</w:t>
      </w:r>
      <w:r w:rsidR="00210C65" w:rsidRPr="00367C91">
        <w:rPr>
          <w:rFonts w:asciiTheme="majorBidi" w:hAnsiTheme="majorBidi" w:cstheme="majorBidi"/>
          <w:sz w:val="24"/>
          <w:szCs w:val="24"/>
        </w:rPr>
        <w:t xml:space="preserve"> Suudi Arabistan başta olmak üzere diğer Körfez ülkeler</w:t>
      </w:r>
      <w:r w:rsidR="00A5099A">
        <w:rPr>
          <w:rFonts w:asciiTheme="majorBidi" w:hAnsiTheme="majorBidi" w:cstheme="majorBidi"/>
          <w:sz w:val="24"/>
          <w:szCs w:val="24"/>
        </w:rPr>
        <w:t>in</w:t>
      </w:r>
      <w:r w:rsidR="00210C65" w:rsidRPr="00367C91">
        <w:rPr>
          <w:rFonts w:asciiTheme="majorBidi" w:hAnsiTheme="majorBidi" w:cstheme="majorBidi"/>
          <w:sz w:val="24"/>
          <w:szCs w:val="24"/>
        </w:rPr>
        <w:t>de, yönetimin s</w:t>
      </w:r>
      <w:r w:rsidR="005F1866" w:rsidRPr="00367C91">
        <w:rPr>
          <w:rFonts w:asciiTheme="majorBidi" w:hAnsiTheme="majorBidi" w:cstheme="majorBidi"/>
          <w:sz w:val="24"/>
          <w:szCs w:val="24"/>
        </w:rPr>
        <w:t>ivil toplum yaşantısına Batılı tarzda dokunuşlarla müdahale etme gereği</w:t>
      </w:r>
      <w:r w:rsidR="00A5099A">
        <w:rPr>
          <w:rFonts w:asciiTheme="majorBidi" w:hAnsiTheme="majorBidi" w:cstheme="majorBidi"/>
          <w:sz w:val="24"/>
          <w:szCs w:val="24"/>
        </w:rPr>
        <w:t>ni</w:t>
      </w:r>
      <w:r w:rsidR="005F1866" w:rsidRPr="00367C91">
        <w:rPr>
          <w:rFonts w:asciiTheme="majorBidi" w:hAnsiTheme="majorBidi" w:cstheme="majorBidi"/>
          <w:sz w:val="24"/>
          <w:szCs w:val="24"/>
        </w:rPr>
        <w:t xml:space="preserve"> duyması, ileriki dönemlerde öncelikle toplumsal yaşamda daha sonra siyasi düzende daha fazla değişimin </w:t>
      </w:r>
      <w:r w:rsidR="00B15A6F" w:rsidRPr="00367C91">
        <w:rPr>
          <w:rFonts w:asciiTheme="majorBidi" w:hAnsiTheme="majorBidi" w:cstheme="majorBidi"/>
          <w:sz w:val="24"/>
          <w:szCs w:val="24"/>
        </w:rPr>
        <w:t>habercisi olarak görenlerin sayısı da giderek artmaktadır.</w:t>
      </w:r>
    </w:p>
    <w:p w:rsidR="00A41483" w:rsidRDefault="00A41483" w:rsidP="00A41483">
      <w:pPr>
        <w:autoSpaceDE w:val="0"/>
        <w:autoSpaceDN w:val="0"/>
        <w:adjustRightInd w:val="0"/>
        <w:spacing w:after="0" w:line="240" w:lineRule="auto"/>
        <w:jc w:val="both"/>
        <w:rPr>
          <w:rFonts w:asciiTheme="majorBidi" w:hAnsiTheme="majorBidi" w:cstheme="majorBidi"/>
          <w:b/>
          <w:bCs/>
          <w:i/>
          <w:iCs/>
          <w:sz w:val="24"/>
          <w:szCs w:val="24"/>
        </w:rPr>
      </w:pPr>
    </w:p>
    <w:p w:rsidR="00525B68" w:rsidRDefault="00FE25DA" w:rsidP="00525B68">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3.</w:t>
      </w:r>
      <w:r w:rsidR="00FD6EC5" w:rsidRPr="00367C91">
        <w:rPr>
          <w:rFonts w:asciiTheme="majorBidi" w:hAnsiTheme="majorBidi" w:cstheme="majorBidi"/>
          <w:b/>
          <w:bCs/>
          <w:i/>
          <w:iCs/>
          <w:sz w:val="24"/>
          <w:szCs w:val="24"/>
        </w:rPr>
        <w:t xml:space="preserve"> Körfez Arap Ülkelerinde Sivil Toplum Kuruluşları</w:t>
      </w:r>
    </w:p>
    <w:p w:rsidR="00FD6EC5" w:rsidRPr="00367C91" w:rsidRDefault="00FE25DA"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3.1.</w:t>
      </w:r>
      <w:r w:rsidR="00FD6EC5" w:rsidRPr="00367C91">
        <w:rPr>
          <w:rFonts w:asciiTheme="majorBidi" w:hAnsiTheme="majorBidi" w:cstheme="majorBidi"/>
          <w:b/>
          <w:bCs/>
          <w:i/>
          <w:iCs/>
          <w:sz w:val="24"/>
          <w:szCs w:val="24"/>
        </w:rPr>
        <w:t xml:space="preserve"> Birleşik Arap Emirlikleri</w:t>
      </w:r>
    </w:p>
    <w:p w:rsidR="00A4044C" w:rsidRPr="00367C91" w:rsidRDefault="00106DB9"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Birleşik Arap Emirlikleri (BAE) 1971 yılında İngiliz mandasından kurtularak bağımsızlığını kazanmıştır. </w:t>
      </w:r>
      <w:r w:rsidR="00764894" w:rsidRPr="00367C91">
        <w:rPr>
          <w:rFonts w:asciiTheme="majorBidi" w:hAnsiTheme="majorBidi" w:cstheme="majorBidi"/>
          <w:sz w:val="24"/>
          <w:szCs w:val="24"/>
        </w:rPr>
        <w:t xml:space="preserve">BAE, Abu Dhabi'nin yanı sıra Dubai, Sharjah, Ajman, Fujairah, Ras al-Khaimah ve Umm el-Qawain’den oluşan şeyhlikler federasyonu şeklinde kurulmuştur ve yıllardır Orta Doğu'daki en yüksek ekonomik büyüme oranlarına sahiptir. </w:t>
      </w:r>
      <w:r w:rsidR="009A6A4F" w:rsidRPr="00367C91">
        <w:rPr>
          <w:rFonts w:asciiTheme="majorBidi" w:hAnsiTheme="majorBidi" w:cstheme="majorBidi"/>
          <w:sz w:val="24"/>
          <w:szCs w:val="24"/>
        </w:rPr>
        <w:t xml:space="preserve">Ülke federe sayılabilecek </w:t>
      </w:r>
      <w:r w:rsidR="009A6A4F" w:rsidRPr="00367C91">
        <w:rPr>
          <w:rFonts w:asciiTheme="majorBidi" w:hAnsiTheme="majorBidi" w:cstheme="majorBidi"/>
          <w:sz w:val="24"/>
          <w:szCs w:val="24"/>
        </w:rPr>
        <w:lastRenderedPageBreak/>
        <w:t>e</w:t>
      </w:r>
      <w:r w:rsidR="007901DE" w:rsidRPr="00367C91">
        <w:rPr>
          <w:rFonts w:asciiTheme="majorBidi" w:hAnsiTheme="majorBidi" w:cstheme="majorBidi"/>
          <w:sz w:val="24"/>
          <w:szCs w:val="24"/>
        </w:rPr>
        <w:t>mirlikler ve üstünde federal devlet şeklinde ikili yapıyla yönetilmektedir. BAE'yi siyasi yapı ve hükümet yönetiminin gerçekliği açısından eşsiz kılan, hükümetin kabul ettiği federal yönetim biçiminin, aşiret yöneticilerinin kalıtsal rolü ile birleşmesidir.</w:t>
      </w:r>
      <w:r w:rsidR="005E5986" w:rsidRPr="00367C91">
        <w:rPr>
          <w:rStyle w:val="FootnoteReference"/>
          <w:rFonts w:asciiTheme="majorBidi" w:hAnsiTheme="majorBidi" w:cstheme="majorBidi"/>
          <w:sz w:val="24"/>
          <w:szCs w:val="24"/>
        </w:rPr>
        <w:footnoteReference w:id="40"/>
      </w:r>
      <w:r w:rsidR="005E5986" w:rsidRPr="00367C91">
        <w:rPr>
          <w:rFonts w:asciiTheme="majorBidi" w:hAnsiTheme="majorBidi" w:cstheme="majorBidi"/>
          <w:sz w:val="24"/>
          <w:szCs w:val="24"/>
        </w:rPr>
        <w:t xml:space="preserve"> </w:t>
      </w:r>
      <w:r w:rsidR="00B834F5" w:rsidRPr="00367C91">
        <w:rPr>
          <w:rFonts w:asciiTheme="majorBidi" w:hAnsiTheme="majorBidi" w:cstheme="majorBidi"/>
          <w:sz w:val="24"/>
          <w:szCs w:val="24"/>
        </w:rPr>
        <w:t xml:space="preserve">Öte yandan </w:t>
      </w:r>
      <w:r w:rsidR="00016DF0" w:rsidRPr="00367C91">
        <w:rPr>
          <w:rFonts w:asciiTheme="majorBidi" w:hAnsiTheme="majorBidi" w:cstheme="majorBidi"/>
          <w:sz w:val="24"/>
          <w:szCs w:val="24"/>
        </w:rPr>
        <w:t>siyasal sisteminin şeffaflığı açısından uluslararası toplum</w:t>
      </w:r>
      <w:r w:rsidR="00A4044C" w:rsidRPr="00367C91">
        <w:rPr>
          <w:rFonts w:asciiTheme="majorBidi" w:hAnsiTheme="majorBidi" w:cstheme="majorBidi"/>
          <w:sz w:val="24"/>
          <w:szCs w:val="24"/>
        </w:rPr>
        <w:t>dan geçerli notu alamamıştır. Gerçekten de, uluslararası sivil toplum örgütleri düzenli olarak BAE'yi dünyanın en az özgür siyasal sistemleri arasında yer almakta ve sürekli olarak Kuveyt, Katar, Bahreyn ve Umman'ın arkasına yerleştirmektedir.</w:t>
      </w:r>
      <w:r w:rsidR="00A4044C" w:rsidRPr="00367C91">
        <w:rPr>
          <w:rStyle w:val="FootnoteReference"/>
          <w:rFonts w:asciiTheme="majorBidi" w:hAnsiTheme="majorBidi" w:cstheme="majorBidi"/>
          <w:sz w:val="24"/>
          <w:szCs w:val="24"/>
        </w:rPr>
        <w:footnoteReference w:id="41"/>
      </w:r>
      <w:r w:rsidR="00A4044C" w:rsidRPr="00367C91">
        <w:rPr>
          <w:rFonts w:asciiTheme="majorBidi" w:hAnsiTheme="majorBidi" w:cstheme="majorBidi"/>
          <w:sz w:val="24"/>
          <w:szCs w:val="24"/>
        </w:rPr>
        <w:t xml:space="preserve"> </w:t>
      </w:r>
    </w:p>
    <w:p w:rsidR="00792C40" w:rsidRPr="00367C91" w:rsidRDefault="00372CDF"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Ülkede bulunan petrol kaynaklarının</w:t>
      </w:r>
      <w:r w:rsidR="00AC446B">
        <w:rPr>
          <w:rFonts w:asciiTheme="majorBidi" w:hAnsiTheme="majorBidi" w:cstheme="majorBidi"/>
          <w:sz w:val="24"/>
          <w:szCs w:val="24"/>
        </w:rPr>
        <w:t xml:space="preserve"> zenginliği BAE’nin tipik bir ra</w:t>
      </w:r>
      <w:r w:rsidRPr="00367C91">
        <w:rPr>
          <w:rFonts w:asciiTheme="majorBidi" w:hAnsiTheme="majorBidi" w:cstheme="majorBidi"/>
          <w:sz w:val="24"/>
          <w:szCs w:val="24"/>
        </w:rPr>
        <w:t xml:space="preserve">ntiyer devlet olarak tanımlanmasına da olanak vermiştir. </w:t>
      </w:r>
      <w:r w:rsidR="009A2FAF" w:rsidRPr="00367C91">
        <w:rPr>
          <w:rFonts w:asciiTheme="majorBidi" w:hAnsiTheme="majorBidi" w:cstheme="majorBidi"/>
          <w:sz w:val="24"/>
          <w:szCs w:val="24"/>
        </w:rPr>
        <w:t xml:space="preserve">Dolayısıyla diğer Körfez ülkelerinde olduğu gibi Emirlikler’de de </w:t>
      </w:r>
      <w:r w:rsidR="00453FBE" w:rsidRPr="00367C91">
        <w:rPr>
          <w:rFonts w:asciiTheme="majorBidi" w:hAnsiTheme="majorBidi" w:cstheme="majorBidi"/>
          <w:sz w:val="24"/>
          <w:szCs w:val="24"/>
        </w:rPr>
        <w:t xml:space="preserve">hakim yönetici ailelerin uluslaşma ve milli devlet oluşturma arzusu kendini göstermiştir. </w:t>
      </w:r>
      <w:r w:rsidR="00BF0320" w:rsidRPr="00367C91">
        <w:rPr>
          <w:rFonts w:asciiTheme="majorBidi" w:hAnsiTheme="majorBidi" w:cstheme="majorBidi"/>
          <w:sz w:val="24"/>
          <w:szCs w:val="24"/>
        </w:rPr>
        <w:t xml:space="preserve">Bu doğrultuda, ranta dayalı gelirler sayesinde, </w:t>
      </w:r>
      <w:r w:rsidR="00792C40" w:rsidRPr="00367C91">
        <w:rPr>
          <w:rFonts w:asciiTheme="majorBidi" w:hAnsiTheme="majorBidi" w:cstheme="majorBidi"/>
          <w:sz w:val="24"/>
          <w:szCs w:val="24"/>
        </w:rPr>
        <w:t>BAE'de petrol öncesi dönemde etkin olan tüccarların nüfuzu, kabile bölünmeleri ve farklı emirlikler arasındaki bölg</w:t>
      </w:r>
      <w:r w:rsidR="00505DB5" w:rsidRPr="00367C91">
        <w:rPr>
          <w:rFonts w:asciiTheme="majorBidi" w:hAnsiTheme="majorBidi" w:cstheme="majorBidi"/>
          <w:sz w:val="24"/>
          <w:szCs w:val="24"/>
        </w:rPr>
        <w:t>esel bölünme nedeniyle zayıflamıştır</w:t>
      </w:r>
      <w:r w:rsidR="00792C40" w:rsidRPr="00367C91">
        <w:rPr>
          <w:rFonts w:asciiTheme="majorBidi" w:hAnsiTheme="majorBidi" w:cstheme="majorBidi"/>
          <w:sz w:val="24"/>
          <w:szCs w:val="24"/>
        </w:rPr>
        <w:t>.</w:t>
      </w:r>
      <w:r w:rsidR="00505DB5" w:rsidRPr="00367C91">
        <w:rPr>
          <w:rStyle w:val="FootnoteReference"/>
          <w:rFonts w:asciiTheme="majorBidi" w:hAnsiTheme="majorBidi" w:cstheme="majorBidi"/>
          <w:sz w:val="24"/>
          <w:szCs w:val="24"/>
        </w:rPr>
        <w:footnoteReference w:id="42"/>
      </w:r>
      <w:r w:rsidR="00792C40" w:rsidRPr="00367C91">
        <w:rPr>
          <w:rFonts w:asciiTheme="majorBidi" w:hAnsiTheme="majorBidi" w:cstheme="majorBidi"/>
          <w:sz w:val="24"/>
          <w:szCs w:val="24"/>
        </w:rPr>
        <w:t xml:space="preserve"> Sonuç</w:t>
      </w:r>
      <w:r w:rsidR="007E3B98" w:rsidRPr="00367C91">
        <w:rPr>
          <w:rFonts w:asciiTheme="majorBidi" w:hAnsiTheme="majorBidi" w:cstheme="majorBidi"/>
          <w:sz w:val="24"/>
          <w:szCs w:val="24"/>
        </w:rPr>
        <w:t>ta milli kimlik inşası amacıyla başka aileler ve</w:t>
      </w:r>
      <w:r w:rsidR="00792C40" w:rsidRPr="00367C91">
        <w:rPr>
          <w:rFonts w:asciiTheme="majorBidi" w:hAnsiTheme="majorBidi" w:cstheme="majorBidi"/>
          <w:sz w:val="24"/>
          <w:szCs w:val="24"/>
        </w:rPr>
        <w:t xml:space="preserve"> gruplardan yeni bir t</w:t>
      </w:r>
      <w:r w:rsidR="007E3B98" w:rsidRPr="00367C91">
        <w:rPr>
          <w:rFonts w:asciiTheme="majorBidi" w:hAnsiTheme="majorBidi" w:cstheme="majorBidi"/>
          <w:sz w:val="24"/>
          <w:szCs w:val="24"/>
        </w:rPr>
        <w:t>üccar sınıfı</w:t>
      </w:r>
      <w:r w:rsidR="00505DB5" w:rsidRPr="00367C91">
        <w:rPr>
          <w:rFonts w:asciiTheme="majorBidi" w:hAnsiTheme="majorBidi" w:cstheme="majorBidi"/>
          <w:sz w:val="24"/>
          <w:szCs w:val="24"/>
        </w:rPr>
        <w:t xml:space="preserve"> oluşturma gayreti sarf edilmiştir</w:t>
      </w:r>
      <w:r w:rsidR="00792C40" w:rsidRPr="00367C91">
        <w:rPr>
          <w:rFonts w:asciiTheme="majorBidi" w:hAnsiTheme="majorBidi" w:cstheme="majorBidi"/>
          <w:sz w:val="24"/>
          <w:szCs w:val="24"/>
        </w:rPr>
        <w:t>.</w:t>
      </w:r>
      <w:r w:rsidR="008564B6" w:rsidRPr="00367C91">
        <w:rPr>
          <w:rFonts w:asciiTheme="majorBidi" w:hAnsiTheme="majorBidi" w:cstheme="majorBidi"/>
          <w:sz w:val="24"/>
          <w:szCs w:val="24"/>
        </w:rPr>
        <w:t xml:space="preserve"> </w:t>
      </w:r>
      <w:r w:rsidR="00F7146A" w:rsidRPr="00367C91">
        <w:rPr>
          <w:rFonts w:asciiTheme="majorBidi" w:hAnsiTheme="majorBidi" w:cstheme="majorBidi"/>
          <w:sz w:val="24"/>
          <w:szCs w:val="24"/>
        </w:rPr>
        <w:t xml:space="preserve">Aynı zamanda yabancı nüfus karşısında yerli nüfusun dengesizliği, uluslaşma sürecinde BAE vatandaşlarının </w:t>
      </w:r>
      <w:r w:rsidR="00EC3D6C" w:rsidRPr="00367C91">
        <w:rPr>
          <w:rFonts w:asciiTheme="majorBidi" w:hAnsiTheme="majorBidi" w:cstheme="majorBidi"/>
          <w:sz w:val="24"/>
          <w:szCs w:val="24"/>
        </w:rPr>
        <w:t>desteğinin artmasına imkan tanımıştır.</w:t>
      </w:r>
    </w:p>
    <w:p w:rsidR="00081FE4" w:rsidRPr="00367C91" w:rsidRDefault="008564B6"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BAE’de sivil toplumun gelişimi açısından son dönemlerde yaşanan gelişmeler bir kenara bırakılırsa söylenecek</w:t>
      </w:r>
      <w:r w:rsidR="00294B40" w:rsidRPr="00367C91">
        <w:rPr>
          <w:rFonts w:asciiTheme="majorBidi" w:hAnsiTheme="majorBidi" w:cstheme="majorBidi"/>
          <w:sz w:val="24"/>
          <w:szCs w:val="24"/>
        </w:rPr>
        <w:t xml:space="preserve"> pek bir şey yoktur. Heard-bey</w:t>
      </w:r>
      <w:r w:rsidR="001E5A3D" w:rsidRPr="00367C91">
        <w:rPr>
          <w:rFonts w:asciiTheme="majorBidi" w:hAnsiTheme="majorBidi" w:cstheme="majorBidi"/>
          <w:sz w:val="24"/>
          <w:szCs w:val="24"/>
        </w:rPr>
        <w:t xml:space="preserve"> makalesinde bu duruma sebeb olan iki faktörden bahsetmiştir. İlki, kanunların her türlü birliğin kurulmasında oldukça kısıtlayıcı olması</w:t>
      </w:r>
      <w:r w:rsidR="008B1A2F" w:rsidRPr="00367C91">
        <w:rPr>
          <w:rFonts w:asciiTheme="majorBidi" w:hAnsiTheme="majorBidi" w:cstheme="majorBidi"/>
          <w:sz w:val="24"/>
          <w:szCs w:val="24"/>
        </w:rPr>
        <w:t xml:space="preserve">, ikincisi ise, geniş aileler ve kabile toplumu sağlamken, resmi </w:t>
      </w:r>
      <w:r w:rsidR="00956A4D" w:rsidRPr="00367C91">
        <w:rPr>
          <w:rFonts w:asciiTheme="majorBidi" w:hAnsiTheme="majorBidi" w:cstheme="majorBidi"/>
          <w:sz w:val="24"/>
          <w:szCs w:val="24"/>
        </w:rPr>
        <w:t xml:space="preserve">olarak </w:t>
      </w:r>
      <w:r w:rsidR="008B1A2F" w:rsidRPr="00367C91">
        <w:rPr>
          <w:rFonts w:asciiTheme="majorBidi" w:hAnsiTheme="majorBidi" w:cstheme="majorBidi"/>
          <w:sz w:val="24"/>
          <w:szCs w:val="24"/>
        </w:rPr>
        <w:t xml:space="preserve">sosyal destek gruplarına </w:t>
      </w:r>
      <w:r w:rsidR="00956A4D" w:rsidRPr="00367C91">
        <w:rPr>
          <w:rFonts w:asciiTheme="majorBidi" w:hAnsiTheme="majorBidi" w:cstheme="majorBidi"/>
          <w:sz w:val="24"/>
          <w:szCs w:val="24"/>
        </w:rPr>
        <w:t xml:space="preserve">yani sivil topluma </w:t>
      </w:r>
      <w:r w:rsidR="008B1A2F" w:rsidRPr="00367C91">
        <w:rPr>
          <w:rFonts w:asciiTheme="majorBidi" w:hAnsiTheme="majorBidi" w:cstheme="majorBidi"/>
          <w:sz w:val="24"/>
          <w:szCs w:val="24"/>
        </w:rPr>
        <w:t>daha az ihtiyaç duyulmasıdır.</w:t>
      </w:r>
      <w:r w:rsidR="00956A4D" w:rsidRPr="00367C91">
        <w:rPr>
          <w:rStyle w:val="FootnoteReference"/>
          <w:rFonts w:asciiTheme="majorBidi" w:hAnsiTheme="majorBidi" w:cstheme="majorBidi"/>
          <w:sz w:val="24"/>
          <w:szCs w:val="24"/>
        </w:rPr>
        <w:footnoteReference w:id="43"/>
      </w:r>
      <w:r w:rsidR="00956A4D" w:rsidRPr="00367C91">
        <w:rPr>
          <w:rFonts w:asciiTheme="majorBidi" w:hAnsiTheme="majorBidi" w:cstheme="majorBidi"/>
          <w:sz w:val="24"/>
          <w:szCs w:val="24"/>
        </w:rPr>
        <w:t xml:space="preserve"> </w:t>
      </w:r>
    </w:p>
    <w:p w:rsidR="006C70D3" w:rsidRPr="00367C91" w:rsidRDefault="0052757D"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Tüm bu engelleyici mevzuata rağmen yönetici elitin ülkeyi </w:t>
      </w:r>
      <w:r w:rsidR="00A24ECB" w:rsidRPr="00367C91">
        <w:rPr>
          <w:rFonts w:asciiTheme="majorBidi" w:hAnsiTheme="majorBidi" w:cstheme="majorBidi"/>
          <w:sz w:val="24"/>
          <w:szCs w:val="24"/>
        </w:rPr>
        <w:t>Batı’ya</w:t>
      </w:r>
      <w:r w:rsidRPr="00367C91">
        <w:rPr>
          <w:rFonts w:asciiTheme="majorBidi" w:hAnsiTheme="majorBidi" w:cstheme="majorBidi"/>
          <w:sz w:val="24"/>
          <w:szCs w:val="24"/>
        </w:rPr>
        <w:t xml:space="preserve"> açma arzusu</w:t>
      </w:r>
      <w:r w:rsidR="00A24ECB" w:rsidRPr="00367C91">
        <w:rPr>
          <w:rFonts w:asciiTheme="majorBidi" w:hAnsiTheme="majorBidi" w:cstheme="majorBidi"/>
          <w:sz w:val="24"/>
          <w:szCs w:val="24"/>
        </w:rPr>
        <w:t xml:space="preserve"> beraberinde </w:t>
      </w:r>
      <w:r w:rsidR="00283AA9" w:rsidRPr="00367C91">
        <w:rPr>
          <w:rFonts w:asciiTheme="majorBidi" w:hAnsiTheme="majorBidi" w:cstheme="majorBidi"/>
          <w:sz w:val="24"/>
          <w:szCs w:val="24"/>
        </w:rPr>
        <w:t xml:space="preserve">ülkedeki </w:t>
      </w:r>
      <w:r w:rsidR="00A24ECB" w:rsidRPr="00367C91">
        <w:rPr>
          <w:rFonts w:asciiTheme="majorBidi" w:hAnsiTheme="majorBidi" w:cstheme="majorBidi"/>
          <w:sz w:val="24"/>
          <w:szCs w:val="24"/>
        </w:rPr>
        <w:t xml:space="preserve">sivil toplum bakımından farklı gelişmelerin yaşanmasına imkan tanımıştır. </w:t>
      </w:r>
      <w:r w:rsidR="00283AA9" w:rsidRPr="00367C91">
        <w:rPr>
          <w:rFonts w:asciiTheme="majorBidi" w:hAnsiTheme="majorBidi" w:cstheme="majorBidi"/>
          <w:sz w:val="24"/>
          <w:szCs w:val="24"/>
        </w:rPr>
        <w:t xml:space="preserve">İlk olarak, zengin yatırımcıların ve sakinlerinin BAE genelinde lüks mülk satın almalarıyla birlikte </w:t>
      </w:r>
      <w:r w:rsidR="001E0E60" w:rsidRPr="00367C91">
        <w:rPr>
          <w:rFonts w:asciiTheme="majorBidi" w:hAnsiTheme="majorBidi" w:cstheme="majorBidi"/>
          <w:sz w:val="24"/>
          <w:szCs w:val="24"/>
        </w:rPr>
        <w:t xml:space="preserve">bu kişilere, belediyelerin ve diğer yerel yönetim birimlerinin lobisine girecek kadar güçlü olabilecek şekilde sivil toplum örgütlerinin oluşturulmasına </w:t>
      </w:r>
      <w:r w:rsidR="00D705B4" w:rsidRPr="00367C91">
        <w:rPr>
          <w:rFonts w:asciiTheme="majorBidi" w:hAnsiTheme="majorBidi" w:cstheme="majorBidi"/>
          <w:sz w:val="24"/>
          <w:szCs w:val="24"/>
        </w:rPr>
        <w:t xml:space="preserve">yönetimin </w:t>
      </w:r>
      <w:r w:rsidR="001E0E60" w:rsidRPr="00367C91">
        <w:rPr>
          <w:rFonts w:asciiTheme="majorBidi" w:hAnsiTheme="majorBidi" w:cstheme="majorBidi"/>
          <w:sz w:val="24"/>
          <w:szCs w:val="24"/>
        </w:rPr>
        <w:t>etkin bir şekilde izin ver</w:t>
      </w:r>
      <w:r w:rsidR="00D705B4" w:rsidRPr="00367C91">
        <w:rPr>
          <w:rFonts w:asciiTheme="majorBidi" w:hAnsiTheme="majorBidi" w:cstheme="majorBidi"/>
          <w:sz w:val="24"/>
          <w:szCs w:val="24"/>
        </w:rPr>
        <w:t>mesi</w:t>
      </w:r>
      <w:r w:rsidR="001E0E60" w:rsidRPr="00367C91">
        <w:rPr>
          <w:rFonts w:asciiTheme="majorBidi" w:hAnsiTheme="majorBidi" w:cstheme="majorBidi"/>
          <w:sz w:val="24"/>
          <w:szCs w:val="24"/>
        </w:rPr>
        <w:t>dir.</w:t>
      </w:r>
      <w:r w:rsidR="00D705B4" w:rsidRPr="00367C91">
        <w:rPr>
          <w:rStyle w:val="FootnoteReference"/>
          <w:rFonts w:asciiTheme="majorBidi" w:hAnsiTheme="majorBidi" w:cstheme="majorBidi"/>
          <w:sz w:val="24"/>
          <w:szCs w:val="24"/>
        </w:rPr>
        <w:footnoteReference w:id="44"/>
      </w:r>
      <w:r w:rsidR="00D705B4" w:rsidRPr="00367C91">
        <w:rPr>
          <w:rFonts w:asciiTheme="majorBidi" w:hAnsiTheme="majorBidi" w:cstheme="majorBidi"/>
          <w:sz w:val="24"/>
          <w:szCs w:val="24"/>
        </w:rPr>
        <w:t xml:space="preserve"> </w:t>
      </w:r>
      <w:r w:rsidR="00081FE4" w:rsidRPr="00367C91">
        <w:rPr>
          <w:rFonts w:asciiTheme="majorBidi" w:hAnsiTheme="majorBidi" w:cstheme="majorBidi"/>
          <w:sz w:val="24"/>
          <w:szCs w:val="24"/>
        </w:rPr>
        <w:t xml:space="preserve">İkinci olarak, </w:t>
      </w:r>
      <w:r w:rsidR="009B2928" w:rsidRPr="00367C91">
        <w:rPr>
          <w:rFonts w:asciiTheme="majorBidi" w:hAnsiTheme="majorBidi" w:cstheme="majorBidi"/>
          <w:sz w:val="24"/>
          <w:szCs w:val="24"/>
        </w:rPr>
        <w:t>-devlet destekli olmakla birlikte- son yıllarda, Ulusal Avukatlar Birliği, Yazarlar Birliği, Miras Kulübü, ya da vatandaşların çeşitli yüksek öğrenim kurumlarındaki öğrenci birlikleri gibi ulusal meslek temelli derneklerin kurulması teşvik edilmiştir.</w:t>
      </w:r>
      <w:r w:rsidR="009B2928" w:rsidRPr="00367C91">
        <w:rPr>
          <w:rStyle w:val="FootnoteReference"/>
          <w:rFonts w:asciiTheme="majorBidi" w:hAnsiTheme="majorBidi" w:cstheme="majorBidi"/>
          <w:sz w:val="24"/>
          <w:szCs w:val="24"/>
        </w:rPr>
        <w:footnoteReference w:id="45"/>
      </w:r>
      <w:r w:rsidR="009B2928" w:rsidRPr="00367C91">
        <w:rPr>
          <w:rFonts w:asciiTheme="majorBidi" w:hAnsiTheme="majorBidi" w:cstheme="majorBidi"/>
          <w:sz w:val="24"/>
          <w:szCs w:val="24"/>
        </w:rPr>
        <w:t xml:space="preserve"> </w:t>
      </w:r>
      <w:r w:rsidR="00F46DAE" w:rsidRPr="00367C91">
        <w:rPr>
          <w:rFonts w:asciiTheme="majorBidi" w:hAnsiTheme="majorBidi" w:cstheme="majorBidi"/>
          <w:sz w:val="24"/>
          <w:szCs w:val="24"/>
        </w:rPr>
        <w:t>Üçüncüsü</w:t>
      </w:r>
      <w:r w:rsidR="00DE1C5D" w:rsidRPr="00367C91">
        <w:rPr>
          <w:rFonts w:asciiTheme="majorBidi" w:hAnsiTheme="majorBidi" w:cstheme="majorBidi"/>
          <w:sz w:val="24"/>
          <w:szCs w:val="24"/>
        </w:rPr>
        <w:t>, BAE’nin küresel ekonomik entegrasyon yoluna uygun olmadığı için</w:t>
      </w:r>
      <w:r w:rsidR="00DA2580" w:rsidRPr="00367C91">
        <w:rPr>
          <w:rFonts w:asciiTheme="majorBidi" w:hAnsiTheme="majorBidi" w:cstheme="majorBidi"/>
          <w:sz w:val="24"/>
          <w:szCs w:val="24"/>
        </w:rPr>
        <w:t xml:space="preserve"> sansür görevini yürüten Enformasyon ve Kültür Bakanlığı’nın lağvedilmesi olmuştur.</w:t>
      </w:r>
      <w:r w:rsidR="00921C7E" w:rsidRPr="00367C91">
        <w:rPr>
          <w:rStyle w:val="FootnoteReference"/>
          <w:rFonts w:asciiTheme="majorBidi" w:hAnsiTheme="majorBidi" w:cstheme="majorBidi"/>
          <w:sz w:val="24"/>
          <w:szCs w:val="24"/>
        </w:rPr>
        <w:footnoteReference w:id="46"/>
      </w:r>
      <w:r w:rsidR="00921C7E" w:rsidRPr="00367C91">
        <w:rPr>
          <w:rFonts w:asciiTheme="majorBidi" w:hAnsiTheme="majorBidi" w:cstheme="majorBidi"/>
          <w:sz w:val="24"/>
          <w:szCs w:val="24"/>
        </w:rPr>
        <w:t xml:space="preserve"> </w:t>
      </w:r>
    </w:p>
    <w:p w:rsidR="009B2928" w:rsidRDefault="00F46DAE"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BAE yöneticilerinin uluslararası platformlarda v</w:t>
      </w:r>
      <w:r w:rsidR="005E2F2F" w:rsidRPr="00367C91">
        <w:rPr>
          <w:rFonts w:asciiTheme="majorBidi" w:hAnsiTheme="majorBidi" w:cstheme="majorBidi"/>
          <w:sz w:val="24"/>
          <w:szCs w:val="24"/>
        </w:rPr>
        <w:t xml:space="preserve">e örgütlenmelerde etkin olma isteği doğrultusunda, </w:t>
      </w:r>
      <w:r w:rsidR="00EC4BD4" w:rsidRPr="00367C91">
        <w:rPr>
          <w:rFonts w:asciiTheme="majorBidi" w:hAnsiTheme="majorBidi" w:cstheme="majorBidi"/>
          <w:sz w:val="24"/>
          <w:szCs w:val="24"/>
        </w:rPr>
        <w:t xml:space="preserve">son yıllarda </w:t>
      </w:r>
      <w:r w:rsidR="005E2F2F" w:rsidRPr="00367C91">
        <w:rPr>
          <w:rFonts w:asciiTheme="majorBidi" w:hAnsiTheme="majorBidi" w:cstheme="majorBidi"/>
          <w:sz w:val="24"/>
          <w:szCs w:val="24"/>
        </w:rPr>
        <w:t xml:space="preserve">işçi birlikleri veya sendika kurulması gibi </w:t>
      </w:r>
      <w:r w:rsidR="00EC4BD4" w:rsidRPr="00367C91">
        <w:rPr>
          <w:rFonts w:asciiTheme="majorBidi" w:hAnsiTheme="majorBidi" w:cstheme="majorBidi"/>
          <w:sz w:val="24"/>
          <w:szCs w:val="24"/>
        </w:rPr>
        <w:t xml:space="preserve">sivil toplumla direkt alakalı konularda mevzuat genişliği sağlanmıştır. Son olarak, </w:t>
      </w:r>
      <w:r w:rsidR="00D41D5A" w:rsidRPr="00367C91">
        <w:rPr>
          <w:rFonts w:asciiTheme="majorBidi" w:hAnsiTheme="majorBidi" w:cstheme="majorBidi"/>
          <w:sz w:val="24"/>
          <w:szCs w:val="24"/>
        </w:rPr>
        <w:t>medya alanında dünya standartlarına ulaşma amacıyla</w:t>
      </w:r>
      <w:r w:rsidR="00CA4570" w:rsidRPr="00367C91">
        <w:rPr>
          <w:rFonts w:asciiTheme="majorBidi" w:hAnsiTheme="majorBidi" w:cstheme="majorBidi"/>
          <w:sz w:val="24"/>
          <w:szCs w:val="24"/>
        </w:rPr>
        <w:t xml:space="preserve">, </w:t>
      </w:r>
      <w:r w:rsidR="003E2E9C" w:rsidRPr="00367C91">
        <w:rPr>
          <w:rFonts w:asciiTheme="majorBidi" w:hAnsiTheme="majorBidi" w:cstheme="majorBidi"/>
          <w:sz w:val="24"/>
          <w:szCs w:val="24"/>
        </w:rPr>
        <w:t xml:space="preserve">ilgili sektöre </w:t>
      </w:r>
      <w:r w:rsidR="00CA4570" w:rsidRPr="00367C91">
        <w:rPr>
          <w:rFonts w:asciiTheme="majorBidi" w:hAnsiTheme="majorBidi" w:cstheme="majorBidi"/>
          <w:sz w:val="24"/>
          <w:szCs w:val="24"/>
        </w:rPr>
        <w:t>devlet kontrolü</w:t>
      </w:r>
      <w:r w:rsidR="003E2E9C" w:rsidRPr="00367C91">
        <w:rPr>
          <w:rFonts w:asciiTheme="majorBidi" w:hAnsiTheme="majorBidi" w:cstheme="majorBidi"/>
          <w:sz w:val="24"/>
          <w:szCs w:val="24"/>
        </w:rPr>
        <w:t>nü azaltan</w:t>
      </w:r>
      <w:r w:rsidR="00D41D5A" w:rsidRPr="00367C91">
        <w:rPr>
          <w:rFonts w:asciiTheme="majorBidi" w:hAnsiTheme="majorBidi" w:cstheme="majorBidi"/>
          <w:sz w:val="24"/>
          <w:szCs w:val="24"/>
        </w:rPr>
        <w:t xml:space="preserve"> çeşitli girişim ve destekler sunulm</w:t>
      </w:r>
      <w:r w:rsidR="00CA4570" w:rsidRPr="00367C91">
        <w:rPr>
          <w:rFonts w:asciiTheme="majorBidi" w:hAnsiTheme="majorBidi" w:cstheme="majorBidi"/>
          <w:sz w:val="24"/>
          <w:szCs w:val="24"/>
        </w:rPr>
        <w:t>uştur.</w:t>
      </w:r>
    </w:p>
    <w:p w:rsidR="002535B3" w:rsidRPr="00367C91" w:rsidRDefault="002535B3" w:rsidP="00367C91">
      <w:pPr>
        <w:spacing w:line="240" w:lineRule="auto"/>
        <w:jc w:val="both"/>
        <w:rPr>
          <w:rFonts w:asciiTheme="majorBidi" w:hAnsiTheme="majorBidi" w:cstheme="majorBidi"/>
          <w:sz w:val="24"/>
          <w:szCs w:val="24"/>
        </w:rPr>
      </w:pPr>
    </w:p>
    <w:p w:rsidR="00D301C6" w:rsidRPr="00367C91" w:rsidRDefault="00FE25DA"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lastRenderedPageBreak/>
        <w:t>3.2.</w:t>
      </w:r>
      <w:r w:rsidR="00D301C6" w:rsidRPr="00367C91">
        <w:rPr>
          <w:rFonts w:asciiTheme="majorBidi" w:hAnsiTheme="majorBidi" w:cstheme="majorBidi"/>
          <w:b/>
          <w:bCs/>
          <w:i/>
          <w:iCs/>
          <w:sz w:val="24"/>
          <w:szCs w:val="24"/>
        </w:rPr>
        <w:t xml:space="preserve"> Bahreyn</w:t>
      </w:r>
    </w:p>
    <w:p w:rsidR="00643F10" w:rsidRPr="00367C91" w:rsidRDefault="00BB1163"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Bahreyn</w:t>
      </w:r>
      <w:r w:rsidR="00E529A3">
        <w:rPr>
          <w:rFonts w:asciiTheme="majorBidi" w:hAnsiTheme="majorBidi" w:cstheme="majorBidi"/>
          <w:sz w:val="24"/>
          <w:szCs w:val="24"/>
        </w:rPr>
        <w:t>,</w:t>
      </w:r>
      <w:r w:rsidRPr="00367C91">
        <w:rPr>
          <w:rFonts w:asciiTheme="majorBidi" w:hAnsiTheme="majorBidi" w:cstheme="majorBidi"/>
          <w:sz w:val="24"/>
          <w:szCs w:val="24"/>
        </w:rPr>
        <w:t xml:space="preserve"> 1971 yı</w:t>
      </w:r>
      <w:r w:rsidR="00F726AC" w:rsidRPr="00367C91">
        <w:rPr>
          <w:rFonts w:asciiTheme="majorBidi" w:hAnsiTheme="majorBidi" w:cstheme="majorBidi"/>
          <w:sz w:val="24"/>
          <w:szCs w:val="24"/>
        </w:rPr>
        <w:t>l</w:t>
      </w:r>
      <w:r w:rsidRPr="00367C91">
        <w:rPr>
          <w:rFonts w:asciiTheme="majorBidi" w:hAnsiTheme="majorBidi" w:cstheme="majorBidi"/>
          <w:sz w:val="24"/>
          <w:szCs w:val="24"/>
        </w:rPr>
        <w:t>ında bağımsızlığına kavuşmuştur. El-Halife ailesinin yönettiği ülke emirlik olarak kurulduktan sonra 2001 yılında monarşi y</w:t>
      </w:r>
      <w:r w:rsidR="00F726AC" w:rsidRPr="00367C91">
        <w:rPr>
          <w:rFonts w:asciiTheme="majorBidi" w:hAnsiTheme="majorBidi" w:cstheme="majorBidi"/>
          <w:sz w:val="24"/>
          <w:szCs w:val="24"/>
        </w:rPr>
        <w:t xml:space="preserve">önetime geçiş yapmıştır. </w:t>
      </w:r>
      <w:r w:rsidR="00242864" w:rsidRPr="00367C91">
        <w:rPr>
          <w:rFonts w:asciiTheme="majorBidi" w:hAnsiTheme="majorBidi" w:cstheme="majorBidi"/>
          <w:sz w:val="24"/>
          <w:szCs w:val="24"/>
        </w:rPr>
        <w:t xml:space="preserve">Ülkede 1970’li yıllarda </w:t>
      </w:r>
      <w:r w:rsidR="007555BE" w:rsidRPr="00367C91">
        <w:rPr>
          <w:rFonts w:asciiTheme="majorBidi" w:hAnsiTheme="majorBidi" w:cstheme="majorBidi"/>
          <w:sz w:val="24"/>
          <w:szCs w:val="24"/>
        </w:rPr>
        <w:t xml:space="preserve">kısa dönemli de olsa meclis oluşturulmuş daha sonra 2000’lerin başında tekrar meclis seçimleri yapılmıştır. </w:t>
      </w:r>
      <w:r w:rsidR="00AC3B93" w:rsidRPr="00367C91">
        <w:rPr>
          <w:rFonts w:asciiTheme="majorBidi" w:hAnsiTheme="majorBidi" w:cstheme="majorBidi"/>
          <w:sz w:val="24"/>
          <w:szCs w:val="24"/>
        </w:rPr>
        <w:t>Bahreyn</w:t>
      </w:r>
      <w:r w:rsidR="00E529A3">
        <w:rPr>
          <w:rFonts w:asciiTheme="majorBidi" w:hAnsiTheme="majorBidi" w:cstheme="majorBidi"/>
          <w:sz w:val="24"/>
          <w:szCs w:val="24"/>
        </w:rPr>
        <w:t xml:space="preserve"> petrol gelirine rağmen diğer ra</w:t>
      </w:r>
      <w:r w:rsidR="00AC3B93" w:rsidRPr="00367C91">
        <w:rPr>
          <w:rFonts w:asciiTheme="majorBidi" w:hAnsiTheme="majorBidi" w:cstheme="majorBidi"/>
          <w:sz w:val="24"/>
          <w:szCs w:val="24"/>
        </w:rPr>
        <w:t xml:space="preserve">ntiyer monarşilerden ekonomik olarak daha çok çeşitliliğe sahiptir. Özellikle yabancı yatırımcı bakımından oldukça </w:t>
      </w:r>
      <w:r w:rsidR="005B1CD7" w:rsidRPr="00367C91">
        <w:rPr>
          <w:rFonts w:asciiTheme="majorBidi" w:hAnsiTheme="majorBidi" w:cstheme="majorBidi"/>
          <w:sz w:val="24"/>
          <w:szCs w:val="24"/>
        </w:rPr>
        <w:t xml:space="preserve">zengin sayılmaktadır. </w:t>
      </w:r>
    </w:p>
    <w:p w:rsidR="00776517" w:rsidRPr="00367C91" w:rsidRDefault="00643F10" w:rsidP="00AF62E8">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Bahreyn’in </w:t>
      </w:r>
      <w:r w:rsidR="00776517" w:rsidRPr="00367C91">
        <w:rPr>
          <w:rFonts w:asciiTheme="majorBidi" w:hAnsiTheme="majorBidi" w:cstheme="majorBidi"/>
          <w:sz w:val="24"/>
          <w:szCs w:val="24"/>
        </w:rPr>
        <w:t xml:space="preserve">diğer Körfez ülkelerinden </w:t>
      </w:r>
      <w:r w:rsidRPr="00367C91">
        <w:rPr>
          <w:rFonts w:asciiTheme="majorBidi" w:hAnsiTheme="majorBidi" w:cstheme="majorBidi"/>
          <w:sz w:val="24"/>
          <w:szCs w:val="24"/>
        </w:rPr>
        <w:t xml:space="preserve">ayırt edici özelliği nüfusun çoğunluğunu oluşturan </w:t>
      </w:r>
      <w:r w:rsidR="00E529A3">
        <w:rPr>
          <w:rFonts w:asciiTheme="majorBidi" w:hAnsiTheme="majorBidi" w:cstheme="majorBidi"/>
          <w:sz w:val="24"/>
          <w:szCs w:val="24"/>
        </w:rPr>
        <w:t>ş</w:t>
      </w:r>
      <w:r w:rsidRPr="00367C91">
        <w:rPr>
          <w:rFonts w:asciiTheme="majorBidi" w:hAnsiTheme="majorBidi" w:cstheme="majorBidi"/>
          <w:sz w:val="24"/>
          <w:szCs w:val="24"/>
        </w:rPr>
        <w:t>iiler olmasın</w:t>
      </w:r>
      <w:r w:rsidR="00E529A3">
        <w:rPr>
          <w:rFonts w:asciiTheme="majorBidi" w:hAnsiTheme="majorBidi" w:cstheme="majorBidi"/>
          <w:sz w:val="24"/>
          <w:szCs w:val="24"/>
        </w:rPr>
        <w:t>a rağmen, devleti yönetenlerin s</w:t>
      </w:r>
      <w:r w:rsidRPr="00367C91">
        <w:rPr>
          <w:rFonts w:asciiTheme="majorBidi" w:hAnsiTheme="majorBidi" w:cstheme="majorBidi"/>
          <w:sz w:val="24"/>
          <w:szCs w:val="24"/>
        </w:rPr>
        <w:t>ünni olmalarıdır. Dolayısıyla, Bahreyn</w:t>
      </w:r>
      <w:r w:rsidR="00776517" w:rsidRPr="00367C91">
        <w:rPr>
          <w:rFonts w:asciiTheme="majorBidi" w:hAnsiTheme="majorBidi" w:cstheme="majorBidi"/>
          <w:sz w:val="24"/>
          <w:szCs w:val="24"/>
        </w:rPr>
        <w:t>,</w:t>
      </w:r>
      <w:r w:rsidR="00E529A3">
        <w:rPr>
          <w:rFonts w:asciiTheme="majorBidi" w:hAnsiTheme="majorBidi" w:cstheme="majorBidi"/>
          <w:sz w:val="24"/>
          <w:szCs w:val="24"/>
        </w:rPr>
        <w:t xml:space="preserve"> ş</w:t>
      </w:r>
      <w:r w:rsidRPr="00367C91">
        <w:rPr>
          <w:rFonts w:asciiTheme="majorBidi" w:hAnsiTheme="majorBidi" w:cstheme="majorBidi"/>
          <w:sz w:val="24"/>
          <w:szCs w:val="24"/>
        </w:rPr>
        <w:t>ii-</w:t>
      </w:r>
      <w:r w:rsidR="00E529A3">
        <w:rPr>
          <w:rFonts w:asciiTheme="majorBidi" w:hAnsiTheme="majorBidi" w:cstheme="majorBidi"/>
          <w:sz w:val="24"/>
          <w:szCs w:val="24"/>
        </w:rPr>
        <w:t>s</w:t>
      </w:r>
      <w:r w:rsidRPr="00367C91">
        <w:rPr>
          <w:rFonts w:asciiTheme="majorBidi" w:hAnsiTheme="majorBidi" w:cstheme="majorBidi"/>
          <w:sz w:val="24"/>
          <w:szCs w:val="24"/>
        </w:rPr>
        <w:t xml:space="preserve">ünni çekişmesinin en fazla hissedildiği ülke konumundadır. </w:t>
      </w:r>
      <w:r w:rsidR="00315E9B" w:rsidRPr="00367C91">
        <w:rPr>
          <w:rFonts w:asciiTheme="majorBidi" w:hAnsiTheme="majorBidi" w:cstheme="majorBidi"/>
          <w:sz w:val="24"/>
          <w:szCs w:val="24"/>
        </w:rPr>
        <w:t>Monarşik rejimin politik</w:t>
      </w:r>
      <w:r w:rsidR="00776517" w:rsidRPr="00367C91">
        <w:rPr>
          <w:rFonts w:asciiTheme="majorBidi" w:hAnsiTheme="majorBidi" w:cstheme="majorBidi"/>
          <w:sz w:val="24"/>
          <w:szCs w:val="24"/>
        </w:rPr>
        <w:t xml:space="preserve"> ve toplumsal</w:t>
      </w:r>
      <w:r w:rsidR="00315E9B" w:rsidRPr="00367C91">
        <w:rPr>
          <w:rFonts w:asciiTheme="majorBidi" w:hAnsiTheme="majorBidi" w:cstheme="majorBidi"/>
          <w:sz w:val="24"/>
          <w:szCs w:val="24"/>
        </w:rPr>
        <w:t xml:space="preserve"> gündemini b</w:t>
      </w:r>
      <w:r w:rsidR="00AF62E8">
        <w:rPr>
          <w:rFonts w:asciiTheme="majorBidi" w:hAnsiTheme="majorBidi" w:cstheme="majorBidi"/>
          <w:sz w:val="24"/>
          <w:szCs w:val="24"/>
        </w:rPr>
        <w:t>elirleyen en önemli unsur mezheb</w:t>
      </w:r>
      <w:r w:rsidR="00315E9B" w:rsidRPr="00367C91">
        <w:rPr>
          <w:rFonts w:asciiTheme="majorBidi" w:hAnsiTheme="majorBidi" w:cstheme="majorBidi"/>
          <w:sz w:val="24"/>
          <w:szCs w:val="24"/>
        </w:rPr>
        <w:t xml:space="preserve"> far</w:t>
      </w:r>
      <w:r w:rsidR="00776517" w:rsidRPr="00367C91">
        <w:rPr>
          <w:rFonts w:asciiTheme="majorBidi" w:hAnsiTheme="majorBidi" w:cstheme="majorBidi"/>
          <w:sz w:val="24"/>
          <w:szCs w:val="24"/>
        </w:rPr>
        <w:t>k</w:t>
      </w:r>
      <w:r w:rsidR="00315E9B" w:rsidRPr="00367C91">
        <w:rPr>
          <w:rFonts w:asciiTheme="majorBidi" w:hAnsiTheme="majorBidi" w:cstheme="majorBidi"/>
          <w:sz w:val="24"/>
          <w:szCs w:val="24"/>
        </w:rPr>
        <w:t>lılığı olmuştur.</w:t>
      </w:r>
      <w:r w:rsidR="00776517" w:rsidRPr="00367C91">
        <w:rPr>
          <w:rFonts w:asciiTheme="majorBidi" w:hAnsiTheme="majorBidi" w:cstheme="majorBidi"/>
          <w:sz w:val="24"/>
          <w:szCs w:val="24"/>
        </w:rPr>
        <w:t xml:space="preserve"> KİK ülkeleri arasında, 2011 Arap Baharının </w:t>
      </w:r>
      <w:r w:rsidR="00F76E6E" w:rsidRPr="00367C91">
        <w:rPr>
          <w:rFonts w:asciiTheme="majorBidi" w:hAnsiTheme="majorBidi" w:cstheme="majorBidi"/>
          <w:sz w:val="24"/>
          <w:szCs w:val="24"/>
        </w:rPr>
        <w:t>kanlı olarak yaşandığı tek ülke olmasının en büyük nedeni mezhe</w:t>
      </w:r>
      <w:r w:rsidR="00AF62E8">
        <w:rPr>
          <w:rFonts w:asciiTheme="majorBidi" w:hAnsiTheme="majorBidi" w:cstheme="majorBidi"/>
          <w:sz w:val="24"/>
          <w:szCs w:val="24"/>
        </w:rPr>
        <w:t>b</w:t>
      </w:r>
      <w:r w:rsidR="00F76E6E" w:rsidRPr="00367C91">
        <w:rPr>
          <w:rFonts w:asciiTheme="majorBidi" w:hAnsiTheme="majorBidi" w:cstheme="majorBidi"/>
          <w:sz w:val="24"/>
          <w:szCs w:val="24"/>
        </w:rPr>
        <w:t xml:space="preserve"> geriliminin yüksek düzeyde yaşanması olmuştur. </w:t>
      </w:r>
      <w:r w:rsidR="00711CCB" w:rsidRPr="00367C91">
        <w:rPr>
          <w:rFonts w:asciiTheme="majorBidi" w:hAnsiTheme="majorBidi" w:cstheme="majorBidi"/>
          <w:sz w:val="24"/>
          <w:szCs w:val="24"/>
        </w:rPr>
        <w:t xml:space="preserve">2011’de Suudi Arabistan ve BAE’nin askeri desteğiyle rejim </w:t>
      </w:r>
      <w:r w:rsidR="00AF62E8">
        <w:rPr>
          <w:rFonts w:asciiTheme="majorBidi" w:hAnsiTheme="majorBidi" w:cstheme="majorBidi"/>
          <w:sz w:val="24"/>
          <w:szCs w:val="24"/>
        </w:rPr>
        <w:t>ş</w:t>
      </w:r>
      <w:r w:rsidR="00711CCB" w:rsidRPr="00367C91">
        <w:rPr>
          <w:rFonts w:asciiTheme="majorBidi" w:hAnsiTheme="majorBidi" w:cstheme="majorBidi"/>
          <w:sz w:val="24"/>
          <w:szCs w:val="24"/>
        </w:rPr>
        <w:t>ii ayaklanmasını kanlı biçimde bastırmıştır.</w:t>
      </w:r>
    </w:p>
    <w:p w:rsidR="00D04C7C" w:rsidRPr="00367C91" w:rsidRDefault="00EE4EF6"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Ülke</w:t>
      </w:r>
      <w:r w:rsidR="00315E9B" w:rsidRPr="00367C91">
        <w:rPr>
          <w:rFonts w:asciiTheme="majorBidi" w:hAnsiTheme="majorBidi" w:cstheme="majorBidi"/>
          <w:sz w:val="24"/>
          <w:szCs w:val="24"/>
        </w:rPr>
        <w:t>,</w:t>
      </w:r>
      <w:r w:rsidRPr="00367C91">
        <w:rPr>
          <w:rFonts w:asciiTheme="majorBidi" w:hAnsiTheme="majorBidi" w:cstheme="majorBidi"/>
          <w:sz w:val="24"/>
          <w:szCs w:val="24"/>
        </w:rPr>
        <w:t xml:space="preserve"> Batılı modernizm anlamında sivil toplum</w:t>
      </w:r>
      <w:r w:rsidR="00AC3B93" w:rsidRPr="00367C91">
        <w:rPr>
          <w:rFonts w:asciiTheme="majorBidi" w:hAnsiTheme="majorBidi" w:cstheme="majorBidi"/>
          <w:sz w:val="24"/>
          <w:szCs w:val="24"/>
        </w:rPr>
        <w:t xml:space="preserve"> </w:t>
      </w:r>
      <w:r w:rsidR="00315E9B" w:rsidRPr="00367C91">
        <w:rPr>
          <w:rFonts w:asciiTheme="majorBidi" w:hAnsiTheme="majorBidi" w:cstheme="majorBidi"/>
          <w:sz w:val="24"/>
          <w:szCs w:val="24"/>
        </w:rPr>
        <w:t xml:space="preserve">organizasyonlarına sahip değildir. </w:t>
      </w:r>
      <w:r w:rsidR="00607B23" w:rsidRPr="00367C91">
        <w:rPr>
          <w:rFonts w:asciiTheme="majorBidi" w:hAnsiTheme="majorBidi" w:cstheme="majorBidi"/>
          <w:sz w:val="24"/>
          <w:szCs w:val="24"/>
        </w:rPr>
        <w:t xml:space="preserve">Diğer monarşilerde olduğu gibi </w:t>
      </w:r>
      <w:r w:rsidR="006368FB" w:rsidRPr="00367C91">
        <w:rPr>
          <w:rFonts w:asciiTheme="majorBidi" w:hAnsiTheme="majorBidi" w:cstheme="majorBidi"/>
          <w:sz w:val="24"/>
          <w:szCs w:val="24"/>
        </w:rPr>
        <w:t>Bahreyn’de</w:t>
      </w:r>
      <w:r w:rsidR="00AF62E8">
        <w:rPr>
          <w:rFonts w:asciiTheme="majorBidi" w:hAnsiTheme="majorBidi" w:cstheme="majorBidi"/>
          <w:sz w:val="24"/>
          <w:szCs w:val="24"/>
        </w:rPr>
        <w:t xml:space="preserve"> de</w:t>
      </w:r>
      <w:r w:rsidR="006368FB" w:rsidRPr="00367C91">
        <w:rPr>
          <w:rFonts w:asciiTheme="majorBidi" w:hAnsiTheme="majorBidi" w:cstheme="majorBidi"/>
          <w:sz w:val="24"/>
          <w:szCs w:val="24"/>
        </w:rPr>
        <w:t xml:space="preserve"> </w:t>
      </w:r>
      <w:r w:rsidR="00607B23" w:rsidRPr="00367C91">
        <w:rPr>
          <w:rFonts w:asciiTheme="majorBidi" w:hAnsiTheme="majorBidi" w:cstheme="majorBidi"/>
          <w:sz w:val="24"/>
          <w:szCs w:val="24"/>
        </w:rPr>
        <w:t>yerel düzeyde sivil gruplar olduğu gib</w:t>
      </w:r>
      <w:r w:rsidR="00AF62E8">
        <w:rPr>
          <w:rFonts w:asciiTheme="majorBidi" w:hAnsiTheme="majorBidi" w:cstheme="majorBidi"/>
          <w:sz w:val="24"/>
          <w:szCs w:val="24"/>
        </w:rPr>
        <w:t>i en önemli toplumsal grupları ş</w:t>
      </w:r>
      <w:r w:rsidR="00607B23" w:rsidRPr="00367C91">
        <w:rPr>
          <w:rFonts w:asciiTheme="majorBidi" w:hAnsiTheme="majorBidi" w:cstheme="majorBidi"/>
          <w:sz w:val="24"/>
          <w:szCs w:val="24"/>
        </w:rPr>
        <w:t xml:space="preserve">ii </w:t>
      </w:r>
      <w:r w:rsidR="006368FB" w:rsidRPr="00367C91">
        <w:rPr>
          <w:rFonts w:asciiTheme="majorBidi" w:hAnsiTheme="majorBidi" w:cstheme="majorBidi"/>
          <w:sz w:val="24"/>
          <w:szCs w:val="24"/>
        </w:rPr>
        <w:t xml:space="preserve">temelli olanlardır. </w:t>
      </w:r>
      <w:r w:rsidR="009A6D80" w:rsidRPr="00367C91">
        <w:rPr>
          <w:rFonts w:asciiTheme="majorBidi" w:hAnsiTheme="majorBidi" w:cstheme="majorBidi"/>
          <w:sz w:val="24"/>
          <w:szCs w:val="24"/>
        </w:rPr>
        <w:t>Şii kimlik, cenaze dernekleri, spor k</w:t>
      </w:r>
      <w:r w:rsidR="00AF62E8">
        <w:rPr>
          <w:rFonts w:asciiTheme="majorBidi" w:hAnsiTheme="majorBidi" w:cstheme="majorBidi"/>
          <w:sz w:val="24"/>
          <w:szCs w:val="24"/>
        </w:rPr>
        <w:t>u</w:t>
      </w:r>
      <w:r w:rsidR="009A6D80" w:rsidRPr="00367C91">
        <w:rPr>
          <w:rFonts w:asciiTheme="majorBidi" w:hAnsiTheme="majorBidi" w:cstheme="majorBidi"/>
          <w:sz w:val="24"/>
          <w:szCs w:val="24"/>
        </w:rPr>
        <w:t>lüpleri ve kültür örgütleri gibi apolitik örgütlenmelerde kendini ifade etmiştir. Hükümet bakan</w:t>
      </w:r>
      <w:r w:rsidR="00BC6C2F">
        <w:rPr>
          <w:rFonts w:asciiTheme="majorBidi" w:hAnsiTheme="majorBidi" w:cstheme="majorBidi"/>
          <w:sz w:val="24"/>
          <w:szCs w:val="24"/>
        </w:rPr>
        <w:t>lıklarının dağıtılmasında mezheb</w:t>
      </w:r>
      <w:r w:rsidR="009A6D80" w:rsidRPr="00367C91">
        <w:rPr>
          <w:rFonts w:asciiTheme="majorBidi" w:hAnsiTheme="majorBidi" w:cstheme="majorBidi"/>
          <w:sz w:val="24"/>
          <w:szCs w:val="24"/>
        </w:rPr>
        <w:t>sel bölünmeler gayri resmi olarak kurumsallaştırılmıştır.</w:t>
      </w:r>
      <w:r w:rsidR="009A6D80" w:rsidRPr="00367C91">
        <w:rPr>
          <w:rStyle w:val="FootnoteReference"/>
          <w:rFonts w:asciiTheme="majorBidi" w:hAnsiTheme="majorBidi" w:cstheme="majorBidi"/>
          <w:sz w:val="24"/>
          <w:szCs w:val="24"/>
        </w:rPr>
        <w:footnoteReference w:id="47"/>
      </w:r>
      <w:r w:rsidR="009A6D80" w:rsidRPr="00367C91">
        <w:rPr>
          <w:rFonts w:asciiTheme="majorBidi" w:hAnsiTheme="majorBidi" w:cstheme="majorBidi"/>
          <w:sz w:val="24"/>
          <w:szCs w:val="24"/>
        </w:rPr>
        <w:t xml:space="preserve"> </w:t>
      </w:r>
      <w:r w:rsidR="00D04C7C" w:rsidRPr="00367C91">
        <w:rPr>
          <w:rFonts w:asciiTheme="majorBidi" w:hAnsiTheme="majorBidi" w:cstheme="majorBidi"/>
          <w:sz w:val="24"/>
          <w:szCs w:val="24"/>
        </w:rPr>
        <w:t xml:space="preserve">Bahreyn'deki dini gruplar, güçlerini geliştirmede bazı başarılar elde etmişlerdir. Şiiler için belirli bakanlıklar mevcut olup, belli bir dereceye kadar eğitim hakkı, ve </w:t>
      </w:r>
      <w:r w:rsidR="00BC6C2F">
        <w:rPr>
          <w:rFonts w:asciiTheme="majorBidi" w:hAnsiTheme="majorBidi" w:cstheme="majorBidi"/>
          <w:sz w:val="24"/>
          <w:szCs w:val="24"/>
        </w:rPr>
        <w:t xml:space="preserve">nispeten bağımsız </w:t>
      </w:r>
      <w:r w:rsidR="00D04C7C" w:rsidRPr="00367C91">
        <w:rPr>
          <w:rFonts w:asciiTheme="majorBidi" w:hAnsiTheme="majorBidi" w:cstheme="majorBidi"/>
          <w:sz w:val="24"/>
          <w:szCs w:val="24"/>
        </w:rPr>
        <w:t xml:space="preserve">vakıflar </w:t>
      </w:r>
      <w:r w:rsidR="00F413F7" w:rsidRPr="00367C91">
        <w:rPr>
          <w:rFonts w:asciiTheme="majorBidi" w:hAnsiTheme="majorBidi" w:cstheme="majorBidi"/>
          <w:sz w:val="24"/>
          <w:szCs w:val="24"/>
        </w:rPr>
        <w:t>sivil toplum unsuru olarak görülebilir.</w:t>
      </w:r>
      <w:r w:rsidR="00F413F7" w:rsidRPr="00367C91">
        <w:rPr>
          <w:rStyle w:val="FootnoteReference"/>
          <w:rFonts w:asciiTheme="majorBidi" w:hAnsiTheme="majorBidi" w:cstheme="majorBidi"/>
          <w:sz w:val="24"/>
          <w:szCs w:val="24"/>
        </w:rPr>
        <w:footnoteReference w:id="48"/>
      </w:r>
      <w:r w:rsidR="00F413F7" w:rsidRPr="00367C91">
        <w:rPr>
          <w:rFonts w:asciiTheme="majorBidi" w:hAnsiTheme="majorBidi" w:cstheme="majorBidi"/>
          <w:sz w:val="24"/>
          <w:szCs w:val="24"/>
        </w:rPr>
        <w:t xml:space="preserve"> </w:t>
      </w:r>
    </w:p>
    <w:p w:rsidR="00043FB4" w:rsidRPr="00367C91" w:rsidRDefault="00FE25DA"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3.3.</w:t>
      </w:r>
      <w:r w:rsidR="00043FB4" w:rsidRPr="00367C91">
        <w:rPr>
          <w:rFonts w:asciiTheme="majorBidi" w:hAnsiTheme="majorBidi" w:cstheme="majorBidi"/>
          <w:b/>
          <w:bCs/>
          <w:i/>
          <w:iCs/>
          <w:sz w:val="24"/>
          <w:szCs w:val="24"/>
        </w:rPr>
        <w:t xml:space="preserve"> Katar</w:t>
      </w:r>
    </w:p>
    <w:p w:rsidR="00043FB4" w:rsidRPr="00367C91" w:rsidRDefault="00043FB4"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Katar</w:t>
      </w:r>
      <w:r w:rsidR="00BC6C2F">
        <w:rPr>
          <w:rFonts w:asciiTheme="majorBidi" w:hAnsiTheme="majorBidi" w:cstheme="majorBidi"/>
          <w:sz w:val="24"/>
          <w:szCs w:val="24"/>
        </w:rPr>
        <w:t>,</w:t>
      </w:r>
      <w:r w:rsidRPr="00367C91">
        <w:rPr>
          <w:rFonts w:asciiTheme="majorBidi" w:hAnsiTheme="majorBidi" w:cstheme="majorBidi"/>
          <w:sz w:val="24"/>
          <w:szCs w:val="24"/>
        </w:rPr>
        <w:t xml:space="preserve"> İngiliz mandasından 1971 yılında kurtulup bağımsız olan bir diğer körfez devletidir. </w:t>
      </w:r>
      <w:r w:rsidR="001A654E" w:rsidRPr="00367C91">
        <w:rPr>
          <w:rFonts w:asciiTheme="majorBidi" w:hAnsiTheme="majorBidi" w:cstheme="majorBidi"/>
          <w:sz w:val="24"/>
          <w:szCs w:val="24"/>
        </w:rPr>
        <w:t xml:space="preserve">Sahip olduğu coğrafi koşullar ve homojen nüfus yapısıyla bölge monarşilerinden nispeten </w:t>
      </w:r>
      <w:r w:rsidR="003C2E62" w:rsidRPr="00367C91">
        <w:rPr>
          <w:rFonts w:asciiTheme="majorBidi" w:hAnsiTheme="majorBidi" w:cstheme="majorBidi"/>
          <w:sz w:val="24"/>
          <w:szCs w:val="24"/>
        </w:rPr>
        <w:t>daha istikrarlı bir iç yapıya sahiptir. Devletin yönetiminde bulunan Al-Sani ailesi</w:t>
      </w:r>
      <w:r w:rsidR="00035825" w:rsidRPr="00367C91">
        <w:rPr>
          <w:rFonts w:asciiTheme="majorBidi" w:hAnsiTheme="majorBidi" w:cstheme="majorBidi"/>
          <w:sz w:val="24"/>
          <w:szCs w:val="24"/>
        </w:rPr>
        <w:t xml:space="preserve"> bölgeye çok daha sonra yerleşmesine rağmen hakimiyeti elinde bulundurmayı başarmıştır. </w:t>
      </w:r>
      <w:r w:rsidR="002C2391" w:rsidRPr="00367C91">
        <w:rPr>
          <w:rFonts w:asciiTheme="majorBidi" w:hAnsiTheme="majorBidi" w:cstheme="majorBidi"/>
          <w:sz w:val="24"/>
          <w:szCs w:val="24"/>
        </w:rPr>
        <w:t xml:space="preserve">Bunda devlet gücünün Al-Sani ailesi’nin dominant siyasi güç olarak kalmasını ve bağımsız sivil toplum oluşumlarının </w:t>
      </w:r>
      <w:r w:rsidR="00A673C0" w:rsidRPr="00367C91">
        <w:rPr>
          <w:rFonts w:asciiTheme="majorBidi" w:hAnsiTheme="majorBidi" w:cstheme="majorBidi"/>
          <w:sz w:val="24"/>
          <w:szCs w:val="24"/>
        </w:rPr>
        <w:t>ortaya çıkmasını engellediği belirtilebilir.</w:t>
      </w:r>
      <w:r w:rsidR="002441D5" w:rsidRPr="00367C91">
        <w:rPr>
          <w:rStyle w:val="FootnoteReference"/>
          <w:rFonts w:asciiTheme="majorBidi" w:hAnsiTheme="majorBidi" w:cstheme="majorBidi"/>
          <w:sz w:val="24"/>
          <w:szCs w:val="24"/>
        </w:rPr>
        <w:footnoteReference w:id="49"/>
      </w:r>
      <w:r w:rsidR="002441D5" w:rsidRPr="00367C91">
        <w:rPr>
          <w:rFonts w:asciiTheme="majorBidi" w:hAnsiTheme="majorBidi" w:cstheme="majorBidi"/>
          <w:sz w:val="24"/>
          <w:szCs w:val="24"/>
        </w:rPr>
        <w:t xml:space="preserve"> Öte yandan yönetici aile içinde politik güce ulaşma konusunda iç çekişmelerin ve siyasi rekabetin had safhada olduğu gerçeği</w:t>
      </w:r>
      <w:r w:rsidR="00F80414" w:rsidRPr="00367C91">
        <w:rPr>
          <w:rFonts w:asciiTheme="majorBidi" w:hAnsiTheme="majorBidi" w:cstheme="majorBidi"/>
          <w:sz w:val="24"/>
          <w:szCs w:val="24"/>
        </w:rPr>
        <w:t xml:space="preserve"> göz ardı edilmemelidir.</w:t>
      </w:r>
      <w:r w:rsidR="00F80414" w:rsidRPr="00367C91">
        <w:rPr>
          <w:rStyle w:val="FootnoteReference"/>
          <w:rFonts w:asciiTheme="majorBidi" w:hAnsiTheme="majorBidi" w:cstheme="majorBidi"/>
          <w:sz w:val="24"/>
          <w:szCs w:val="24"/>
        </w:rPr>
        <w:footnoteReference w:id="50"/>
      </w:r>
      <w:r w:rsidR="00A673C0" w:rsidRPr="00367C91">
        <w:rPr>
          <w:rFonts w:asciiTheme="majorBidi" w:hAnsiTheme="majorBidi" w:cstheme="majorBidi"/>
          <w:sz w:val="24"/>
          <w:szCs w:val="24"/>
        </w:rPr>
        <w:t xml:space="preserve"> </w:t>
      </w:r>
      <w:r w:rsidR="005057DD">
        <w:rPr>
          <w:rFonts w:asciiTheme="majorBidi" w:hAnsiTheme="majorBidi" w:cstheme="majorBidi"/>
          <w:sz w:val="24"/>
          <w:szCs w:val="24"/>
        </w:rPr>
        <w:t>Diğer ra</w:t>
      </w:r>
      <w:r w:rsidR="00F80414" w:rsidRPr="00367C91">
        <w:rPr>
          <w:rFonts w:asciiTheme="majorBidi" w:hAnsiTheme="majorBidi" w:cstheme="majorBidi"/>
          <w:sz w:val="24"/>
          <w:szCs w:val="24"/>
        </w:rPr>
        <w:t>ntiyer monarşilerde olduğu gibi Katar’</w:t>
      </w:r>
      <w:r w:rsidR="00890D43" w:rsidRPr="00367C91">
        <w:rPr>
          <w:rFonts w:asciiTheme="majorBidi" w:hAnsiTheme="majorBidi" w:cstheme="majorBidi"/>
          <w:sz w:val="24"/>
          <w:szCs w:val="24"/>
        </w:rPr>
        <w:t>ın politik ekonomik statüsü otoriteryizmi güçlendirirken demokratik çabaların da sekteye uğra</w:t>
      </w:r>
      <w:r w:rsidR="00A42967" w:rsidRPr="00367C91">
        <w:rPr>
          <w:rFonts w:asciiTheme="majorBidi" w:hAnsiTheme="majorBidi" w:cstheme="majorBidi"/>
          <w:sz w:val="24"/>
          <w:szCs w:val="24"/>
        </w:rPr>
        <w:t>masına katkıda bulunmaktadır.</w:t>
      </w:r>
    </w:p>
    <w:p w:rsidR="008E7B99" w:rsidRPr="00367C91" w:rsidRDefault="00B55F72"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Katar’da devlet ile toplum arasındaki ilişkilere bakıldığında devletin toplum üzerinde</w:t>
      </w:r>
      <w:r w:rsidR="00424DDA" w:rsidRPr="00367C91">
        <w:rPr>
          <w:rFonts w:asciiTheme="majorBidi" w:hAnsiTheme="majorBidi" w:cstheme="majorBidi"/>
          <w:sz w:val="24"/>
          <w:szCs w:val="24"/>
        </w:rPr>
        <w:t xml:space="preserve"> güçlü etkisinin olduğu söylenebilir. </w:t>
      </w:r>
      <w:r w:rsidR="001B4244" w:rsidRPr="00367C91">
        <w:rPr>
          <w:rFonts w:asciiTheme="majorBidi" w:hAnsiTheme="majorBidi" w:cstheme="majorBidi"/>
          <w:sz w:val="24"/>
          <w:szCs w:val="24"/>
        </w:rPr>
        <w:t>Bu gelişmiş devlet kapasitesi, büyük ölçüde, devletin sosyal alandaki etkin nüfuzu, sivil toplumun ilgisizliği ve devlet tarafından uluslararası sermayeye bağlanma yoluyla gelişmiştir.</w:t>
      </w:r>
      <w:r w:rsidR="001B4244" w:rsidRPr="00367C91">
        <w:rPr>
          <w:rStyle w:val="FootnoteReference"/>
          <w:rFonts w:asciiTheme="majorBidi" w:hAnsiTheme="majorBidi" w:cstheme="majorBidi"/>
          <w:sz w:val="24"/>
          <w:szCs w:val="24"/>
        </w:rPr>
        <w:footnoteReference w:id="51"/>
      </w:r>
      <w:r w:rsidR="001B4244" w:rsidRPr="00367C91">
        <w:rPr>
          <w:rFonts w:asciiTheme="majorBidi" w:hAnsiTheme="majorBidi" w:cstheme="majorBidi"/>
          <w:sz w:val="24"/>
          <w:szCs w:val="24"/>
        </w:rPr>
        <w:t xml:space="preserve"> </w:t>
      </w:r>
      <w:r w:rsidR="00796885" w:rsidRPr="00367C91">
        <w:rPr>
          <w:rFonts w:asciiTheme="majorBidi" w:hAnsiTheme="majorBidi" w:cstheme="majorBidi"/>
          <w:sz w:val="24"/>
          <w:szCs w:val="24"/>
        </w:rPr>
        <w:t xml:space="preserve">Monarşik rejimin yeraltı kaynaklığının zenginliğinden yararlanıp ortaya çıkan refahı halk üzerindeki otoritenin kalıcılığına yönelik olarak etkin bir şekilde dağılımını yapması </w:t>
      </w:r>
      <w:r w:rsidR="00EB75F5" w:rsidRPr="00367C91">
        <w:rPr>
          <w:rFonts w:asciiTheme="majorBidi" w:hAnsiTheme="majorBidi" w:cstheme="majorBidi"/>
          <w:sz w:val="24"/>
          <w:szCs w:val="24"/>
        </w:rPr>
        <w:t xml:space="preserve">ülkedeki bağımsız sivil toplum girişimlerinin önünde en büyük </w:t>
      </w:r>
      <w:r w:rsidR="00EB75F5" w:rsidRPr="00367C91">
        <w:rPr>
          <w:rFonts w:asciiTheme="majorBidi" w:hAnsiTheme="majorBidi" w:cstheme="majorBidi"/>
          <w:sz w:val="24"/>
          <w:szCs w:val="24"/>
        </w:rPr>
        <w:lastRenderedPageBreak/>
        <w:t>engel</w:t>
      </w:r>
      <w:r w:rsidR="009579C0" w:rsidRPr="00367C91">
        <w:rPr>
          <w:rFonts w:asciiTheme="majorBidi" w:hAnsiTheme="majorBidi" w:cstheme="majorBidi"/>
          <w:sz w:val="24"/>
          <w:szCs w:val="24"/>
        </w:rPr>
        <w:t xml:space="preserve"> olarak görülmektedir. Ortaya çıkan sivil toplum etkileşiminin eksikliği ve yetersizliği yine bizzat devlet tarafından doldurulmaya çalışılmıştır.</w:t>
      </w:r>
      <w:r w:rsidR="00BE736B" w:rsidRPr="00367C91">
        <w:rPr>
          <w:rFonts w:asciiTheme="majorBidi" w:hAnsiTheme="majorBidi" w:cstheme="majorBidi"/>
          <w:sz w:val="24"/>
          <w:szCs w:val="24"/>
        </w:rPr>
        <w:t xml:space="preserve"> </w:t>
      </w:r>
    </w:p>
    <w:p w:rsidR="001B4244" w:rsidRPr="00367C91" w:rsidRDefault="00BE736B"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Genellikle </w:t>
      </w:r>
      <w:r w:rsidR="00921B34" w:rsidRPr="00367C91">
        <w:rPr>
          <w:rFonts w:asciiTheme="majorBidi" w:hAnsiTheme="majorBidi" w:cstheme="majorBidi"/>
          <w:sz w:val="24"/>
          <w:szCs w:val="24"/>
        </w:rPr>
        <w:t>otoriter rejimlerde rastlanılan bir durum olan</w:t>
      </w:r>
      <w:r w:rsidR="00046568" w:rsidRPr="00367C91">
        <w:rPr>
          <w:rFonts w:asciiTheme="majorBidi" w:hAnsiTheme="majorBidi" w:cstheme="majorBidi"/>
          <w:sz w:val="24"/>
          <w:szCs w:val="24"/>
        </w:rPr>
        <w:t xml:space="preserve"> halkın ihtiyaçlarını karşılayamadığı alanların</w:t>
      </w:r>
      <w:r w:rsidR="00921B34" w:rsidRPr="00367C91">
        <w:rPr>
          <w:rFonts w:asciiTheme="majorBidi" w:hAnsiTheme="majorBidi" w:cstheme="majorBidi"/>
          <w:sz w:val="24"/>
          <w:szCs w:val="24"/>
        </w:rPr>
        <w:t>,</w:t>
      </w:r>
      <w:r w:rsidR="00046568" w:rsidRPr="00367C91">
        <w:rPr>
          <w:rFonts w:asciiTheme="majorBidi" w:hAnsiTheme="majorBidi" w:cstheme="majorBidi"/>
          <w:sz w:val="24"/>
          <w:szCs w:val="24"/>
        </w:rPr>
        <w:t xml:space="preserve"> çeşitli sivil toplum organizasyonları tarafından </w:t>
      </w:r>
      <w:r w:rsidR="00991619" w:rsidRPr="00367C91">
        <w:rPr>
          <w:rFonts w:asciiTheme="majorBidi" w:hAnsiTheme="majorBidi" w:cstheme="majorBidi"/>
          <w:sz w:val="24"/>
          <w:szCs w:val="24"/>
        </w:rPr>
        <w:t>yerine getirilmesi</w:t>
      </w:r>
      <w:r w:rsidR="00C66A84" w:rsidRPr="00367C91">
        <w:rPr>
          <w:rFonts w:asciiTheme="majorBidi" w:hAnsiTheme="majorBidi" w:cstheme="majorBidi"/>
          <w:sz w:val="24"/>
          <w:szCs w:val="24"/>
        </w:rPr>
        <w:t>,</w:t>
      </w:r>
      <w:r w:rsidR="00991619" w:rsidRPr="00367C91">
        <w:rPr>
          <w:rFonts w:asciiTheme="majorBidi" w:hAnsiTheme="majorBidi" w:cstheme="majorBidi"/>
          <w:sz w:val="24"/>
          <w:szCs w:val="24"/>
        </w:rPr>
        <w:t xml:space="preserve"> Katar devletinin</w:t>
      </w:r>
      <w:r w:rsidR="00C66A84" w:rsidRPr="00367C91">
        <w:rPr>
          <w:rFonts w:asciiTheme="majorBidi" w:hAnsiTheme="majorBidi" w:cstheme="majorBidi"/>
          <w:sz w:val="24"/>
          <w:szCs w:val="24"/>
        </w:rPr>
        <w:t xml:space="preserve"> bu konuda inisiyatif alması sonucu</w:t>
      </w:r>
      <w:r w:rsidR="00B856A2" w:rsidRPr="00367C91">
        <w:rPr>
          <w:rFonts w:asciiTheme="majorBidi" w:hAnsiTheme="majorBidi" w:cstheme="majorBidi"/>
          <w:sz w:val="24"/>
          <w:szCs w:val="24"/>
        </w:rPr>
        <w:t xml:space="preserve">nda bu ülkede gerçekleşmemiştir. </w:t>
      </w:r>
      <w:r w:rsidR="000A2C28" w:rsidRPr="00367C91">
        <w:rPr>
          <w:rFonts w:asciiTheme="majorBidi" w:hAnsiTheme="majorBidi" w:cstheme="majorBidi"/>
          <w:sz w:val="24"/>
          <w:szCs w:val="24"/>
        </w:rPr>
        <w:t xml:space="preserve">Kamrava bunun iki şekilde gerçekleştiğini belirtmiştir. </w:t>
      </w:r>
      <w:r w:rsidR="00485587" w:rsidRPr="00367C91">
        <w:rPr>
          <w:rFonts w:asciiTheme="majorBidi" w:hAnsiTheme="majorBidi" w:cstheme="majorBidi"/>
          <w:sz w:val="24"/>
          <w:szCs w:val="24"/>
        </w:rPr>
        <w:t>İlk olarak, Katar devleti, vatandaşlarının beşikten mezara kadar temel ihtiyaçlarının çoğuna hizmet verdiği kapsamlı bir sosyal refah sistemi kurmuştur.</w:t>
      </w:r>
      <w:r w:rsidR="00485587" w:rsidRPr="00367C91">
        <w:rPr>
          <w:rStyle w:val="FootnoteReference"/>
          <w:rFonts w:asciiTheme="majorBidi" w:hAnsiTheme="majorBidi" w:cstheme="majorBidi"/>
          <w:sz w:val="24"/>
          <w:szCs w:val="24"/>
        </w:rPr>
        <w:footnoteReference w:id="52"/>
      </w:r>
      <w:r w:rsidR="00C66A84" w:rsidRPr="00367C91">
        <w:rPr>
          <w:rFonts w:asciiTheme="majorBidi" w:hAnsiTheme="majorBidi" w:cstheme="majorBidi"/>
          <w:sz w:val="24"/>
          <w:szCs w:val="24"/>
        </w:rPr>
        <w:t xml:space="preserve"> </w:t>
      </w:r>
      <w:r w:rsidR="00991619" w:rsidRPr="00367C91">
        <w:rPr>
          <w:rFonts w:asciiTheme="majorBidi" w:hAnsiTheme="majorBidi" w:cstheme="majorBidi"/>
          <w:sz w:val="24"/>
          <w:szCs w:val="24"/>
        </w:rPr>
        <w:t xml:space="preserve"> </w:t>
      </w:r>
      <w:r w:rsidR="00DE168F" w:rsidRPr="00367C91">
        <w:rPr>
          <w:rFonts w:asciiTheme="majorBidi" w:hAnsiTheme="majorBidi" w:cstheme="majorBidi"/>
          <w:sz w:val="24"/>
          <w:szCs w:val="24"/>
        </w:rPr>
        <w:t xml:space="preserve">Bu doğrultuda, devlet kendi vatandaşlarına garanti iş imkanı, ev hakkı, vatandaşların birbirleriyle evlenmelerini teşvik edici </w:t>
      </w:r>
      <w:r w:rsidR="00C63088" w:rsidRPr="00367C91">
        <w:rPr>
          <w:rFonts w:asciiTheme="majorBidi" w:hAnsiTheme="majorBidi" w:cstheme="majorBidi"/>
          <w:sz w:val="24"/>
          <w:szCs w:val="24"/>
        </w:rPr>
        <w:t xml:space="preserve">geniş kapsamlı maddi yardımlar ve bir çok kamu hizmetinin ücretsiz olarak sunulması </w:t>
      </w:r>
      <w:r w:rsidR="008E7B99" w:rsidRPr="00367C91">
        <w:rPr>
          <w:rFonts w:asciiTheme="majorBidi" w:hAnsiTheme="majorBidi" w:cstheme="majorBidi"/>
          <w:sz w:val="24"/>
          <w:szCs w:val="24"/>
        </w:rPr>
        <w:t>gibi imkanlar tanımıştır. İkinci olarak, yönetim, sadaka ve sosyal yardım çabalarına katılan iyi finanse edilmiş, yarı-</w:t>
      </w:r>
      <w:r w:rsidR="00B107E5" w:rsidRPr="00367C91">
        <w:rPr>
          <w:rFonts w:asciiTheme="majorBidi" w:hAnsiTheme="majorBidi" w:cstheme="majorBidi"/>
          <w:sz w:val="24"/>
          <w:szCs w:val="24"/>
        </w:rPr>
        <w:t>resmi, yarı-özel kuruluşlar kurar</w:t>
      </w:r>
      <w:r w:rsidR="008E7B99" w:rsidRPr="00367C91">
        <w:rPr>
          <w:rFonts w:asciiTheme="majorBidi" w:hAnsiTheme="majorBidi" w:cstheme="majorBidi"/>
          <w:sz w:val="24"/>
          <w:szCs w:val="24"/>
        </w:rPr>
        <w:t xml:space="preserve">ak, benzer şekilde </w:t>
      </w:r>
      <w:r w:rsidR="00B107E5" w:rsidRPr="00367C91">
        <w:rPr>
          <w:rFonts w:asciiTheme="majorBidi" w:hAnsiTheme="majorBidi" w:cstheme="majorBidi"/>
          <w:sz w:val="24"/>
          <w:szCs w:val="24"/>
        </w:rPr>
        <w:t>örgütlen</w:t>
      </w:r>
      <w:r w:rsidR="008E7B99" w:rsidRPr="00367C91">
        <w:rPr>
          <w:rFonts w:asciiTheme="majorBidi" w:hAnsiTheme="majorBidi" w:cstheme="majorBidi"/>
          <w:sz w:val="24"/>
          <w:szCs w:val="24"/>
        </w:rPr>
        <w:t>miş</w:t>
      </w:r>
      <w:r w:rsidR="00B107E5" w:rsidRPr="00367C91">
        <w:rPr>
          <w:rFonts w:asciiTheme="majorBidi" w:hAnsiTheme="majorBidi" w:cstheme="majorBidi"/>
          <w:sz w:val="24"/>
          <w:szCs w:val="24"/>
        </w:rPr>
        <w:t xml:space="preserve"> ve</w:t>
      </w:r>
      <w:r w:rsidR="008E7B99" w:rsidRPr="00367C91">
        <w:rPr>
          <w:rFonts w:asciiTheme="majorBidi" w:hAnsiTheme="majorBidi" w:cstheme="majorBidi"/>
          <w:sz w:val="24"/>
          <w:szCs w:val="24"/>
        </w:rPr>
        <w:t xml:space="preserve"> politik olarak özerk örgütlenmel</w:t>
      </w:r>
      <w:r w:rsidR="00B107E5" w:rsidRPr="00367C91">
        <w:rPr>
          <w:rFonts w:asciiTheme="majorBidi" w:hAnsiTheme="majorBidi" w:cstheme="majorBidi"/>
          <w:sz w:val="24"/>
          <w:szCs w:val="24"/>
        </w:rPr>
        <w:t>erin ortaya çıkmasını engelleme yoluna girmiştir.</w:t>
      </w:r>
      <w:r w:rsidR="00B107E5" w:rsidRPr="00367C91">
        <w:rPr>
          <w:rStyle w:val="FootnoteReference"/>
          <w:rFonts w:asciiTheme="majorBidi" w:hAnsiTheme="majorBidi" w:cstheme="majorBidi"/>
          <w:sz w:val="24"/>
          <w:szCs w:val="24"/>
        </w:rPr>
        <w:footnoteReference w:id="53"/>
      </w:r>
      <w:r w:rsidR="000A2C28" w:rsidRPr="00367C91">
        <w:rPr>
          <w:rFonts w:asciiTheme="majorBidi" w:hAnsiTheme="majorBidi" w:cstheme="majorBidi"/>
          <w:sz w:val="24"/>
          <w:szCs w:val="24"/>
        </w:rPr>
        <w:t xml:space="preserve"> </w:t>
      </w:r>
      <w:r w:rsidR="00D944D8" w:rsidRPr="00367C91">
        <w:rPr>
          <w:rFonts w:asciiTheme="majorBidi" w:hAnsiTheme="majorBidi" w:cstheme="majorBidi"/>
          <w:sz w:val="24"/>
          <w:szCs w:val="24"/>
        </w:rPr>
        <w:t>Rejim kendi varlığından kaynaklanan sivil toplum boşluğunu yine kendi girişimleriyle doldurmuştur.</w:t>
      </w:r>
    </w:p>
    <w:p w:rsidR="00ED3819" w:rsidRPr="00367C91" w:rsidRDefault="00F76AE1"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Son olarak, </w:t>
      </w:r>
      <w:r w:rsidR="00087C35" w:rsidRPr="00367C91">
        <w:rPr>
          <w:rFonts w:asciiTheme="majorBidi" w:hAnsiTheme="majorBidi" w:cstheme="majorBidi"/>
          <w:sz w:val="24"/>
          <w:szCs w:val="24"/>
        </w:rPr>
        <w:t>devlet-dışı sivil toplum örgütü olarak 199</w:t>
      </w:r>
      <w:r w:rsidR="004E5403" w:rsidRPr="00367C91">
        <w:rPr>
          <w:rFonts w:asciiTheme="majorBidi" w:hAnsiTheme="majorBidi" w:cstheme="majorBidi"/>
          <w:sz w:val="24"/>
          <w:szCs w:val="24"/>
        </w:rPr>
        <w:t>2’</w:t>
      </w:r>
      <w:r w:rsidR="005057DD">
        <w:rPr>
          <w:rFonts w:asciiTheme="majorBidi" w:hAnsiTheme="majorBidi" w:cstheme="majorBidi"/>
          <w:sz w:val="24"/>
          <w:szCs w:val="24"/>
        </w:rPr>
        <w:t>de kurulan Q</w:t>
      </w:r>
      <w:r w:rsidR="004E5403" w:rsidRPr="00367C91">
        <w:rPr>
          <w:rFonts w:asciiTheme="majorBidi" w:hAnsiTheme="majorBidi" w:cstheme="majorBidi"/>
          <w:sz w:val="24"/>
          <w:szCs w:val="24"/>
        </w:rPr>
        <w:t xml:space="preserve">atar Charity’den bahsedebiliriz. </w:t>
      </w:r>
      <w:r w:rsidR="005057DD">
        <w:rPr>
          <w:rFonts w:asciiTheme="majorBidi" w:hAnsiTheme="majorBidi" w:cstheme="majorBidi"/>
          <w:sz w:val="24"/>
          <w:szCs w:val="24"/>
        </w:rPr>
        <w:t>Q</w:t>
      </w:r>
      <w:r w:rsidR="00ED3819" w:rsidRPr="00367C91">
        <w:rPr>
          <w:rFonts w:asciiTheme="majorBidi" w:hAnsiTheme="majorBidi" w:cstheme="majorBidi"/>
          <w:sz w:val="24"/>
          <w:szCs w:val="24"/>
        </w:rPr>
        <w:t>atar Charity, inanç, ırk, cinsiyet ya da politik inançlara bakılmaksızın savunmasız topluluklarla ortaklaşa çalışarak küresel yoksullukla savaşmak için insani ve kalkınma programlarını yürütmeye adamış, Körfez kökenli bir sivil toplum kuruluşudur.</w:t>
      </w:r>
      <w:r w:rsidR="00ED3819" w:rsidRPr="00367C91">
        <w:rPr>
          <w:rStyle w:val="FootnoteReference"/>
          <w:rFonts w:asciiTheme="majorBidi" w:hAnsiTheme="majorBidi" w:cstheme="majorBidi"/>
          <w:sz w:val="24"/>
          <w:szCs w:val="24"/>
        </w:rPr>
        <w:footnoteReference w:id="54"/>
      </w:r>
      <w:r w:rsidR="00ED3819" w:rsidRPr="00367C91">
        <w:rPr>
          <w:rFonts w:asciiTheme="majorBidi" w:hAnsiTheme="majorBidi" w:cstheme="majorBidi"/>
          <w:sz w:val="24"/>
          <w:szCs w:val="24"/>
        </w:rPr>
        <w:t xml:space="preserve"> </w:t>
      </w:r>
      <w:r w:rsidR="00983882" w:rsidRPr="00367C91">
        <w:rPr>
          <w:rFonts w:asciiTheme="majorBidi" w:hAnsiTheme="majorBidi" w:cstheme="majorBidi"/>
          <w:sz w:val="24"/>
          <w:szCs w:val="24"/>
        </w:rPr>
        <w:t xml:space="preserve">Ülke içinde yardıma muhtaç kişilere yönelik faaliyetlerde bulunan bu kuruluş aynı zamanda bölgesel ve küresel çapta </w:t>
      </w:r>
      <w:r w:rsidR="00AB62E1" w:rsidRPr="00367C91">
        <w:rPr>
          <w:rFonts w:asciiTheme="majorBidi" w:hAnsiTheme="majorBidi" w:cstheme="majorBidi"/>
          <w:sz w:val="24"/>
          <w:szCs w:val="24"/>
        </w:rPr>
        <w:t xml:space="preserve">çeşitli organizasyonların içinde yer almaktadır. Katar devletinden bağımsız olarak </w:t>
      </w:r>
      <w:r w:rsidR="00215C1F" w:rsidRPr="00367C91">
        <w:rPr>
          <w:rFonts w:asciiTheme="majorBidi" w:hAnsiTheme="majorBidi" w:cstheme="majorBidi"/>
          <w:sz w:val="24"/>
          <w:szCs w:val="24"/>
        </w:rPr>
        <w:t xml:space="preserve">faaliyetlerde bulunsa da, devletin önemli kişi ve kurumları ile yakın işbirliği </w:t>
      </w:r>
      <w:r w:rsidR="00AE592B" w:rsidRPr="00367C91">
        <w:rPr>
          <w:rFonts w:asciiTheme="majorBidi" w:hAnsiTheme="majorBidi" w:cstheme="majorBidi"/>
          <w:sz w:val="24"/>
          <w:szCs w:val="24"/>
        </w:rPr>
        <w:t>içinde bulunmal</w:t>
      </w:r>
      <w:r w:rsidR="00215C1F" w:rsidRPr="00367C91">
        <w:rPr>
          <w:rFonts w:asciiTheme="majorBidi" w:hAnsiTheme="majorBidi" w:cstheme="majorBidi"/>
          <w:sz w:val="24"/>
          <w:szCs w:val="24"/>
        </w:rPr>
        <w:t xml:space="preserve">arı ve finansal </w:t>
      </w:r>
      <w:r w:rsidR="00AE592B" w:rsidRPr="00367C91">
        <w:rPr>
          <w:rFonts w:asciiTheme="majorBidi" w:hAnsiTheme="majorBidi" w:cstheme="majorBidi"/>
          <w:sz w:val="24"/>
          <w:szCs w:val="24"/>
        </w:rPr>
        <w:t xml:space="preserve">yönden devlet yardımı almaları </w:t>
      </w:r>
      <w:r w:rsidR="00C85196">
        <w:rPr>
          <w:rFonts w:asciiTheme="majorBidi" w:hAnsiTheme="majorBidi" w:cstheme="majorBidi"/>
          <w:sz w:val="24"/>
          <w:szCs w:val="24"/>
        </w:rPr>
        <w:t>Q</w:t>
      </w:r>
      <w:r w:rsidR="00250590" w:rsidRPr="00367C91">
        <w:rPr>
          <w:rFonts w:asciiTheme="majorBidi" w:hAnsiTheme="majorBidi" w:cstheme="majorBidi"/>
          <w:sz w:val="24"/>
          <w:szCs w:val="24"/>
        </w:rPr>
        <w:t xml:space="preserve">atar Charity’nin özerk bir sivil toplum örgütlenmesi </w:t>
      </w:r>
      <w:r w:rsidR="009A432B" w:rsidRPr="00367C91">
        <w:rPr>
          <w:rFonts w:asciiTheme="majorBidi" w:hAnsiTheme="majorBidi" w:cstheme="majorBidi"/>
          <w:sz w:val="24"/>
          <w:szCs w:val="24"/>
        </w:rPr>
        <w:t>olduğu gerçeğinin altını oymaktadır.</w:t>
      </w:r>
    </w:p>
    <w:p w:rsidR="005B2FCD" w:rsidRPr="00367C91" w:rsidRDefault="00FE25DA"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3.4</w:t>
      </w:r>
      <w:r w:rsidR="00A27F98" w:rsidRPr="00367C91">
        <w:rPr>
          <w:rFonts w:asciiTheme="majorBidi" w:hAnsiTheme="majorBidi" w:cstheme="majorBidi"/>
          <w:b/>
          <w:bCs/>
          <w:i/>
          <w:iCs/>
          <w:sz w:val="24"/>
          <w:szCs w:val="24"/>
        </w:rPr>
        <w:t>.</w:t>
      </w:r>
      <w:r w:rsidR="005B2FCD" w:rsidRPr="00367C91">
        <w:rPr>
          <w:rFonts w:asciiTheme="majorBidi" w:hAnsiTheme="majorBidi" w:cstheme="majorBidi"/>
          <w:b/>
          <w:bCs/>
          <w:i/>
          <w:iCs/>
          <w:sz w:val="24"/>
          <w:szCs w:val="24"/>
        </w:rPr>
        <w:t xml:space="preserve"> Kuveyt</w:t>
      </w:r>
    </w:p>
    <w:p w:rsidR="00B70543" w:rsidRPr="00367C91" w:rsidRDefault="009F698C"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Kuveyt</w:t>
      </w:r>
      <w:r w:rsidR="00A841D1">
        <w:rPr>
          <w:rFonts w:asciiTheme="majorBidi" w:hAnsiTheme="majorBidi" w:cstheme="majorBidi"/>
          <w:sz w:val="24"/>
          <w:szCs w:val="24"/>
        </w:rPr>
        <w:t>,</w:t>
      </w:r>
      <w:r w:rsidRPr="00367C91">
        <w:rPr>
          <w:rFonts w:asciiTheme="majorBidi" w:hAnsiTheme="majorBidi" w:cstheme="majorBidi"/>
          <w:sz w:val="24"/>
          <w:szCs w:val="24"/>
        </w:rPr>
        <w:t xml:space="preserve"> 1961 yılında bağımsız bir devlet olmuştur. </w:t>
      </w:r>
      <w:r w:rsidR="00BD0C23" w:rsidRPr="00367C91">
        <w:rPr>
          <w:rFonts w:asciiTheme="majorBidi" w:hAnsiTheme="majorBidi" w:cstheme="majorBidi"/>
          <w:sz w:val="24"/>
          <w:szCs w:val="24"/>
        </w:rPr>
        <w:t>Sabah ailesinin yön</w:t>
      </w:r>
      <w:r w:rsidR="00C85196">
        <w:rPr>
          <w:rFonts w:asciiTheme="majorBidi" w:hAnsiTheme="majorBidi" w:cstheme="majorBidi"/>
          <w:sz w:val="24"/>
          <w:szCs w:val="24"/>
        </w:rPr>
        <w:t>etimde etkin olduğu Kuveyt’te ra</w:t>
      </w:r>
      <w:r w:rsidR="00BD0C23" w:rsidRPr="00367C91">
        <w:rPr>
          <w:rFonts w:asciiTheme="majorBidi" w:hAnsiTheme="majorBidi" w:cstheme="majorBidi"/>
          <w:sz w:val="24"/>
          <w:szCs w:val="24"/>
        </w:rPr>
        <w:t xml:space="preserve">ntiyer monarşinin etkilerini görmek mümkündür. </w:t>
      </w:r>
      <w:r w:rsidR="0046243E" w:rsidRPr="00367C91">
        <w:rPr>
          <w:rFonts w:asciiTheme="majorBidi" w:hAnsiTheme="majorBidi" w:cstheme="majorBidi"/>
          <w:sz w:val="24"/>
          <w:szCs w:val="24"/>
        </w:rPr>
        <w:t xml:space="preserve">Kuveyt’te </w:t>
      </w:r>
      <w:r w:rsidR="00C85196">
        <w:rPr>
          <w:rFonts w:asciiTheme="majorBidi" w:hAnsiTheme="majorBidi" w:cstheme="majorBidi"/>
          <w:sz w:val="24"/>
          <w:szCs w:val="24"/>
        </w:rPr>
        <w:t>devlet-toplum ilişkileri diğer K</w:t>
      </w:r>
      <w:r w:rsidR="00314008" w:rsidRPr="00367C91">
        <w:rPr>
          <w:rFonts w:asciiTheme="majorBidi" w:hAnsiTheme="majorBidi" w:cstheme="majorBidi"/>
          <w:sz w:val="24"/>
          <w:szCs w:val="24"/>
        </w:rPr>
        <w:t xml:space="preserve">örfez ülkelerine göre farklı özelliklere sahiptir. </w:t>
      </w:r>
      <w:r w:rsidR="00B70543" w:rsidRPr="00367C91">
        <w:rPr>
          <w:rFonts w:asciiTheme="majorBidi" w:hAnsiTheme="majorBidi" w:cstheme="majorBidi"/>
          <w:sz w:val="24"/>
          <w:szCs w:val="24"/>
        </w:rPr>
        <w:t>Sivil faaliyetler, Kuveyt toplumunun 1961'deki bağımsızlığı öncesinde bile, toplumun önemli bir özelliğini temsil eder. İslami bağışlar, yurttaşlık eğitimi, kültürel faaliyetler ve diwaniyalar, kooperatifler, siyasi eylem grupları, islami siyasi gruplar ve sendikalar gibi çeşitli sivil aktiviteler uzun süreli olarak toplum yaşantısında yer teşkil etmektedir.</w:t>
      </w:r>
      <w:r w:rsidR="00B70543" w:rsidRPr="00367C91">
        <w:rPr>
          <w:rStyle w:val="FootnoteReference"/>
          <w:rFonts w:asciiTheme="majorBidi" w:hAnsiTheme="majorBidi" w:cstheme="majorBidi"/>
          <w:sz w:val="24"/>
          <w:szCs w:val="24"/>
        </w:rPr>
        <w:footnoteReference w:id="55"/>
      </w:r>
      <w:r w:rsidR="00536AA0" w:rsidRPr="00367C91">
        <w:rPr>
          <w:rFonts w:asciiTheme="majorBidi" w:hAnsiTheme="majorBidi" w:cstheme="majorBidi"/>
          <w:sz w:val="24"/>
          <w:szCs w:val="24"/>
        </w:rPr>
        <w:t xml:space="preserve"> </w:t>
      </w:r>
      <w:r w:rsidR="00D73A04" w:rsidRPr="00367C91">
        <w:rPr>
          <w:rFonts w:asciiTheme="majorBidi" w:hAnsiTheme="majorBidi" w:cstheme="majorBidi"/>
          <w:sz w:val="24"/>
          <w:szCs w:val="24"/>
        </w:rPr>
        <w:t>Yine, Kuveyt ve Bahreyn, STK'ları altyapı</w:t>
      </w:r>
      <w:r w:rsidR="008265F2" w:rsidRPr="00367C91">
        <w:rPr>
          <w:rFonts w:asciiTheme="majorBidi" w:hAnsiTheme="majorBidi" w:cstheme="majorBidi"/>
          <w:sz w:val="24"/>
          <w:szCs w:val="24"/>
        </w:rPr>
        <w:t xml:space="preserve"> çalışma</w:t>
      </w:r>
      <w:r w:rsidR="00D73A04" w:rsidRPr="00367C91">
        <w:rPr>
          <w:rFonts w:asciiTheme="majorBidi" w:hAnsiTheme="majorBidi" w:cstheme="majorBidi"/>
          <w:sz w:val="24"/>
          <w:szCs w:val="24"/>
        </w:rPr>
        <w:t>larında kullanan ilk Arap Körfez toplumlarıdır.</w:t>
      </w:r>
      <w:r w:rsidR="00D73A04" w:rsidRPr="00367C91">
        <w:rPr>
          <w:rStyle w:val="FootnoteReference"/>
          <w:rFonts w:asciiTheme="majorBidi" w:hAnsiTheme="majorBidi" w:cstheme="majorBidi"/>
          <w:sz w:val="24"/>
          <w:szCs w:val="24"/>
        </w:rPr>
        <w:footnoteReference w:id="56"/>
      </w:r>
      <w:r w:rsidR="008265F2" w:rsidRPr="00367C91">
        <w:rPr>
          <w:rFonts w:asciiTheme="majorBidi" w:hAnsiTheme="majorBidi" w:cstheme="majorBidi"/>
          <w:sz w:val="24"/>
          <w:szCs w:val="24"/>
        </w:rPr>
        <w:t xml:space="preserve"> </w:t>
      </w:r>
    </w:p>
    <w:p w:rsidR="00E4412A" w:rsidRPr="00367C91" w:rsidRDefault="008265F2" w:rsidP="00367C91">
      <w:pPr>
        <w:spacing w:line="240" w:lineRule="auto"/>
        <w:jc w:val="both"/>
        <w:rPr>
          <w:rFonts w:asciiTheme="majorBidi" w:hAnsiTheme="majorBidi" w:cstheme="majorBidi"/>
          <w:sz w:val="24"/>
          <w:szCs w:val="24"/>
          <w:lang w:eastAsia="tr-TR"/>
        </w:rPr>
      </w:pPr>
      <w:r w:rsidRPr="00367C91">
        <w:rPr>
          <w:rFonts w:asciiTheme="majorBidi" w:hAnsiTheme="majorBidi" w:cstheme="majorBidi"/>
          <w:sz w:val="24"/>
          <w:szCs w:val="24"/>
        </w:rPr>
        <w:t xml:space="preserve">Bunların yanı sıra </w:t>
      </w:r>
      <w:r w:rsidR="008B45A6" w:rsidRPr="00367C91">
        <w:rPr>
          <w:rFonts w:asciiTheme="majorBidi" w:hAnsiTheme="majorBidi" w:cstheme="majorBidi"/>
          <w:sz w:val="24"/>
          <w:szCs w:val="24"/>
        </w:rPr>
        <w:t>sivil toplum anlamında</w:t>
      </w:r>
      <w:r w:rsidR="00ED0A23" w:rsidRPr="00367C91">
        <w:rPr>
          <w:rFonts w:asciiTheme="majorBidi" w:hAnsiTheme="majorBidi" w:cstheme="majorBidi"/>
          <w:sz w:val="24"/>
          <w:szCs w:val="24"/>
        </w:rPr>
        <w:t>,</w:t>
      </w:r>
      <w:r w:rsidR="008B45A6" w:rsidRPr="00367C91">
        <w:rPr>
          <w:rFonts w:asciiTheme="majorBidi" w:hAnsiTheme="majorBidi" w:cstheme="majorBidi"/>
          <w:sz w:val="24"/>
          <w:szCs w:val="24"/>
        </w:rPr>
        <w:t xml:space="preserve"> </w:t>
      </w:r>
      <w:r w:rsidR="005731A0" w:rsidRPr="00367C91">
        <w:rPr>
          <w:rFonts w:asciiTheme="majorBidi" w:hAnsiTheme="majorBidi" w:cstheme="majorBidi"/>
          <w:sz w:val="24"/>
          <w:szCs w:val="24"/>
        </w:rPr>
        <w:t>K</w:t>
      </w:r>
      <w:r w:rsidRPr="00367C91">
        <w:rPr>
          <w:rFonts w:asciiTheme="majorBidi" w:hAnsiTheme="majorBidi" w:cstheme="majorBidi"/>
          <w:sz w:val="24"/>
          <w:szCs w:val="24"/>
        </w:rPr>
        <w:t xml:space="preserve">uveyt’in </w:t>
      </w:r>
      <w:r w:rsidR="00ED0A23" w:rsidRPr="00367C91">
        <w:rPr>
          <w:rFonts w:asciiTheme="majorBidi" w:hAnsiTheme="majorBidi" w:cstheme="majorBidi"/>
          <w:sz w:val="24"/>
          <w:szCs w:val="24"/>
        </w:rPr>
        <w:t>K</w:t>
      </w:r>
      <w:r w:rsidR="005731A0" w:rsidRPr="00367C91">
        <w:rPr>
          <w:rFonts w:asciiTheme="majorBidi" w:hAnsiTheme="majorBidi" w:cstheme="majorBidi"/>
          <w:sz w:val="24"/>
          <w:szCs w:val="24"/>
        </w:rPr>
        <w:t xml:space="preserve">örfez ülkelerinden bir diğer farkı </w:t>
      </w:r>
      <w:r w:rsidR="00834A44" w:rsidRPr="00367C91">
        <w:rPr>
          <w:rFonts w:asciiTheme="majorBidi" w:hAnsiTheme="majorBidi" w:cstheme="majorBidi"/>
          <w:sz w:val="24"/>
          <w:szCs w:val="24"/>
          <w:lang w:eastAsia="tr-TR"/>
        </w:rPr>
        <w:t>hareketli bir basına, bir dizi profesyonel derneğe ve kültürel kulüb</w:t>
      </w:r>
      <w:r w:rsidR="00056753" w:rsidRPr="00367C91">
        <w:rPr>
          <w:rFonts w:asciiTheme="majorBidi" w:hAnsiTheme="majorBidi" w:cstheme="majorBidi"/>
          <w:sz w:val="24"/>
          <w:szCs w:val="24"/>
          <w:lang w:eastAsia="tr-TR"/>
        </w:rPr>
        <w:t>lerin yanı sıra</w:t>
      </w:r>
      <w:r w:rsidR="00834A44" w:rsidRPr="00367C91">
        <w:rPr>
          <w:rFonts w:asciiTheme="majorBidi" w:hAnsiTheme="majorBidi" w:cstheme="majorBidi"/>
          <w:sz w:val="24"/>
          <w:szCs w:val="24"/>
          <w:lang w:eastAsia="tr-TR"/>
        </w:rPr>
        <w:t xml:space="preserve">, sivil </w:t>
      </w:r>
      <w:r w:rsidR="00056753" w:rsidRPr="00367C91">
        <w:rPr>
          <w:rFonts w:asciiTheme="majorBidi" w:hAnsiTheme="majorBidi" w:cstheme="majorBidi"/>
          <w:sz w:val="24"/>
          <w:szCs w:val="24"/>
          <w:lang w:eastAsia="tr-TR"/>
        </w:rPr>
        <w:t>t</w:t>
      </w:r>
      <w:r w:rsidR="00834A44" w:rsidRPr="00367C91">
        <w:rPr>
          <w:rFonts w:asciiTheme="majorBidi" w:hAnsiTheme="majorBidi" w:cstheme="majorBidi"/>
          <w:sz w:val="24"/>
          <w:szCs w:val="24"/>
          <w:lang w:eastAsia="tr-TR"/>
        </w:rPr>
        <w:t>oplumun kendine özgü iki bileşenini sunma</w:t>
      </w:r>
      <w:r w:rsidR="00056753" w:rsidRPr="00367C91">
        <w:rPr>
          <w:rFonts w:asciiTheme="majorBidi" w:hAnsiTheme="majorBidi" w:cstheme="majorBidi"/>
          <w:sz w:val="24"/>
          <w:szCs w:val="24"/>
          <w:lang w:eastAsia="tr-TR"/>
        </w:rPr>
        <w:t>sı</w:t>
      </w:r>
      <w:r w:rsidR="00834A44" w:rsidRPr="00367C91">
        <w:rPr>
          <w:rFonts w:asciiTheme="majorBidi" w:hAnsiTheme="majorBidi" w:cstheme="majorBidi"/>
          <w:sz w:val="24"/>
          <w:szCs w:val="24"/>
          <w:lang w:eastAsia="tr-TR"/>
        </w:rPr>
        <w:t>dır.</w:t>
      </w:r>
      <w:r w:rsidR="00056753" w:rsidRPr="00367C91">
        <w:rPr>
          <w:rStyle w:val="FootnoteReference"/>
          <w:rFonts w:asciiTheme="majorBidi" w:hAnsiTheme="majorBidi" w:cstheme="majorBidi"/>
          <w:sz w:val="24"/>
          <w:szCs w:val="24"/>
          <w:lang w:eastAsia="tr-TR"/>
        </w:rPr>
        <w:footnoteReference w:id="57"/>
      </w:r>
      <w:r w:rsidR="00056753" w:rsidRPr="00367C91">
        <w:rPr>
          <w:rFonts w:asciiTheme="majorBidi" w:hAnsiTheme="majorBidi" w:cstheme="majorBidi"/>
          <w:sz w:val="24"/>
          <w:szCs w:val="24"/>
          <w:lang w:eastAsia="tr-TR"/>
        </w:rPr>
        <w:t xml:space="preserve"> </w:t>
      </w:r>
      <w:r w:rsidR="00056753" w:rsidRPr="00367C91">
        <w:rPr>
          <w:rFonts w:asciiTheme="majorBidi" w:hAnsiTheme="majorBidi" w:cstheme="majorBidi"/>
          <w:i/>
          <w:iCs/>
          <w:sz w:val="24"/>
          <w:szCs w:val="24"/>
          <w:lang w:eastAsia="tr-TR"/>
        </w:rPr>
        <w:t>Diwaniyyah</w:t>
      </w:r>
      <w:r w:rsidR="003D4202" w:rsidRPr="00367C91">
        <w:rPr>
          <w:rFonts w:asciiTheme="majorBidi" w:hAnsiTheme="majorBidi" w:cstheme="majorBidi"/>
          <w:i/>
          <w:iCs/>
          <w:sz w:val="24"/>
          <w:szCs w:val="24"/>
          <w:lang w:eastAsia="tr-TR"/>
        </w:rPr>
        <w:t xml:space="preserve"> </w:t>
      </w:r>
      <w:r w:rsidR="00C41968" w:rsidRPr="00367C91">
        <w:rPr>
          <w:rFonts w:asciiTheme="majorBidi" w:hAnsiTheme="majorBidi" w:cstheme="majorBidi"/>
          <w:sz w:val="24"/>
          <w:szCs w:val="24"/>
          <w:lang w:eastAsia="tr-TR"/>
        </w:rPr>
        <w:t>ve kooperatifler.</w:t>
      </w:r>
      <w:r w:rsidR="007525A4" w:rsidRPr="00367C91">
        <w:rPr>
          <w:rFonts w:asciiTheme="majorBidi" w:hAnsiTheme="majorBidi" w:cstheme="majorBidi"/>
          <w:sz w:val="24"/>
          <w:szCs w:val="24"/>
          <w:lang w:eastAsia="tr-TR"/>
        </w:rPr>
        <w:t xml:space="preserve"> </w:t>
      </w:r>
      <w:r w:rsidR="007525A4" w:rsidRPr="00367C91">
        <w:rPr>
          <w:rFonts w:asciiTheme="majorBidi" w:hAnsiTheme="majorBidi" w:cstheme="majorBidi"/>
          <w:i/>
          <w:iCs/>
          <w:sz w:val="24"/>
          <w:szCs w:val="24"/>
          <w:lang w:eastAsia="tr-TR"/>
        </w:rPr>
        <w:t>Diwaniyyah</w:t>
      </w:r>
      <w:r w:rsidR="004522F3" w:rsidRPr="00367C91">
        <w:rPr>
          <w:rFonts w:asciiTheme="majorBidi" w:hAnsiTheme="majorBidi" w:cstheme="majorBidi"/>
          <w:i/>
          <w:iCs/>
          <w:sz w:val="24"/>
          <w:szCs w:val="24"/>
          <w:lang w:eastAsia="tr-TR"/>
        </w:rPr>
        <w:t>,</w:t>
      </w:r>
      <w:r w:rsidR="004522F3" w:rsidRPr="00367C91">
        <w:rPr>
          <w:rFonts w:asciiTheme="majorBidi" w:hAnsiTheme="majorBidi" w:cstheme="majorBidi"/>
          <w:sz w:val="24"/>
          <w:szCs w:val="24"/>
          <w:lang w:eastAsia="tr-TR"/>
        </w:rPr>
        <w:t xml:space="preserve"> geniş ailelerin ve arkadaş gruplarının oluşturduğu </w:t>
      </w:r>
      <w:r w:rsidR="00C71302" w:rsidRPr="00367C91">
        <w:rPr>
          <w:rFonts w:asciiTheme="majorBidi" w:hAnsiTheme="majorBidi" w:cstheme="majorBidi"/>
          <w:sz w:val="24"/>
          <w:szCs w:val="24"/>
          <w:lang w:eastAsia="tr-TR"/>
        </w:rPr>
        <w:t xml:space="preserve">haftalık </w:t>
      </w:r>
      <w:r w:rsidR="004522F3" w:rsidRPr="00367C91">
        <w:rPr>
          <w:rFonts w:asciiTheme="majorBidi" w:hAnsiTheme="majorBidi" w:cstheme="majorBidi"/>
          <w:sz w:val="24"/>
          <w:szCs w:val="24"/>
          <w:lang w:eastAsia="tr-TR"/>
        </w:rPr>
        <w:t xml:space="preserve">bir tür </w:t>
      </w:r>
      <w:r w:rsidR="00DF5A66" w:rsidRPr="00367C91">
        <w:rPr>
          <w:rFonts w:asciiTheme="majorBidi" w:hAnsiTheme="majorBidi" w:cstheme="majorBidi"/>
          <w:sz w:val="24"/>
          <w:szCs w:val="24"/>
          <w:lang w:eastAsia="tr-TR"/>
        </w:rPr>
        <w:t xml:space="preserve">sosyalleşme, </w:t>
      </w:r>
      <w:r w:rsidR="004522F3" w:rsidRPr="00367C91">
        <w:rPr>
          <w:rFonts w:asciiTheme="majorBidi" w:hAnsiTheme="majorBidi" w:cstheme="majorBidi"/>
          <w:sz w:val="24"/>
          <w:szCs w:val="24"/>
          <w:lang w:eastAsia="tr-TR"/>
        </w:rPr>
        <w:t>tartışma ve konuşma meclis</w:t>
      </w:r>
      <w:r w:rsidR="00DA48C0" w:rsidRPr="00367C91">
        <w:rPr>
          <w:rFonts w:asciiTheme="majorBidi" w:hAnsiTheme="majorBidi" w:cstheme="majorBidi"/>
          <w:sz w:val="24"/>
          <w:szCs w:val="24"/>
          <w:lang w:eastAsia="tr-TR"/>
        </w:rPr>
        <w:t xml:space="preserve">leri işlevini görür. </w:t>
      </w:r>
      <w:r w:rsidR="00C71302" w:rsidRPr="00367C91">
        <w:rPr>
          <w:rFonts w:asciiTheme="majorBidi" w:hAnsiTheme="majorBidi" w:cstheme="majorBidi"/>
          <w:sz w:val="24"/>
          <w:szCs w:val="24"/>
          <w:lang w:eastAsia="tr-TR"/>
        </w:rPr>
        <w:t>Kuveyt toplum yaşantısında önemli işlevler gören bu meclisler</w:t>
      </w:r>
      <w:r w:rsidR="004522F3" w:rsidRPr="00367C91">
        <w:rPr>
          <w:rFonts w:asciiTheme="majorBidi" w:hAnsiTheme="majorBidi" w:cstheme="majorBidi"/>
          <w:sz w:val="24"/>
          <w:szCs w:val="24"/>
          <w:lang w:eastAsia="tr-TR"/>
        </w:rPr>
        <w:t xml:space="preserve"> </w:t>
      </w:r>
      <w:r w:rsidR="00C71302" w:rsidRPr="00367C91">
        <w:rPr>
          <w:rFonts w:asciiTheme="majorBidi" w:hAnsiTheme="majorBidi" w:cstheme="majorBidi"/>
          <w:sz w:val="24"/>
          <w:szCs w:val="24"/>
          <w:lang w:eastAsia="tr-TR"/>
        </w:rPr>
        <w:t xml:space="preserve">zaman zaman kritik </w:t>
      </w:r>
      <w:r w:rsidR="002F1319" w:rsidRPr="00367C91">
        <w:rPr>
          <w:rFonts w:asciiTheme="majorBidi" w:hAnsiTheme="majorBidi" w:cstheme="majorBidi"/>
          <w:sz w:val="24"/>
          <w:szCs w:val="24"/>
          <w:lang w:eastAsia="tr-TR"/>
        </w:rPr>
        <w:t xml:space="preserve">girişimlerin vasıtası haline de gelmiştir. </w:t>
      </w:r>
      <w:r w:rsidR="00101434" w:rsidRPr="00367C91">
        <w:rPr>
          <w:rFonts w:asciiTheme="majorBidi" w:hAnsiTheme="majorBidi" w:cstheme="majorBidi"/>
          <w:sz w:val="24"/>
          <w:szCs w:val="24"/>
          <w:lang w:eastAsia="tr-TR"/>
        </w:rPr>
        <w:t xml:space="preserve">Mesela Kuveyt’teki seçimlerde </w:t>
      </w:r>
      <w:r w:rsidR="00E4412A" w:rsidRPr="00367C91">
        <w:rPr>
          <w:rFonts w:asciiTheme="majorBidi" w:hAnsiTheme="majorBidi" w:cstheme="majorBidi"/>
          <w:sz w:val="24"/>
          <w:szCs w:val="24"/>
          <w:lang w:eastAsia="tr-TR"/>
        </w:rPr>
        <w:t xml:space="preserve">siyasiler için </w:t>
      </w:r>
      <w:r w:rsidR="00101434" w:rsidRPr="00367C91">
        <w:rPr>
          <w:rFonts w:asciiTheme="majorBidi" w:hAnsiTheme="majorBidi" w:cstheme="majorBidi"/>
          <w:sz w:val="24"/>
          <w:szCs w:val="24"/>
          <w:lang w:eastAsia="tr-TR"/>
        </w:rPr>
        <w:t xml:space="preserve">bu meclisler </w:t>
      </w:r>
      <w:r w:rsidR="00E4412A" w:rsidRPr="00367C91">
        <w:rPr>
          <w:rFonts w:asciiTheme="majorBidi" w:hAnsiTheme="majorBidi" w:cstheme="majorBidi"/>
          <w:sz w:val="24"/>
          <w:szCs w:val="24"/>
          <w:lang w:eastAsia="tr-TR"/>
        </w:rPr>
        <w:t>en önemli kampanya yerleri olarak görülmektedir.</w:t>
      </w:r>
      <w:r w:rsidR="00E4412A" w:rsidRPr="00367C91">
        <w:rPr>
          <w:rStyle w:val="FootnoteReference"/>
          <w:rFonts w:asciiTheme="majorBidi" w:hAnsiTheme="majorBidi" w:cstheme="majorBidi"/>
          <w:sz w:val="24"/>
          <w:szCs w:val="24"/>
          <w:lang w:eastAsia="tr-TR"/>
        </w:rPr>
        <w:footnoteReference w:id="58"/>
      </w:r>
      <w:r w:rsidR="00B50DA3" w:rsidRPr="00367C91">
        <w:rPr>
          <w:rFonts w:asciiTheme="majorBidi" w:hAnsiTheme="majorBidi" w:cstheme="majorBidi"/>
          <w:sz w:val="24"/>
          <w:szCs w:val="24"/>
          <w:lang w:eastAsia="tr-TR"/>
        </w:rPr>
        <w:t xml:space="preserve"> </w:t>
      </w:r>
      <w:r w:rsidR="00E4412A" w:rsidRPr="00367C91">
        <w:rPr>
          <w:rFonts w:asciiTheme="majorBidi" w:hAnsiTheme="majorBidi" w:cstheme="majorBidi"/>
          <w:sz w:val="24"/>
          <w:szCs w:val="24"/>
          <w:lang w:eastAsia="tr-TR"/>
        </w:rPr>
        <w:lastRenderedPageBreak/>
        <w:t xml:space="preserve">Kooperatifler </w:t>
      </w:r>
      <w:r w:rsidR="00DF5A66" w:rsidRPr="00367C91">
        <w:rPr>
          <w:rFonts w:asciiTheme="majorBidi" w:hAnsiTheme="majorBidi" w:cstheme="majorBidi"/>
          <w:sz w:val="24"/>
          <w:szCs w:val="24"/>
          <w:lang w:eastAsia="tr-TR"/>
        </w:rPr>
        <w:t>ise Kuveyt’in 1. Körfez Savaşı’nda ayakta durmasını sağlayan önemli görevlerde bulunmuş</w:t>
      </w:r>
      <w:r w:rsidR="00B50DA3" w:rsidRPr="00367C91">
        <w:rPr>
          <w:rFonts w:asciiTheme="majorBidi" w:hAnsiTheme="majorBidi" w:cstheme="majorBidi"/>
          <w:sz w:val="24"/>
          <w:szCs w:val="24"/>
          <w:lang w:eastAsia="tr-TR"/>
        </w:rPr>
        <w:t xml:space="preserve">tur ve sivil toplumun elzem parçalarından birini oluşturur. </w:t>
      </w:r>
      <w:r w:rsidR="002A5926" w:rsidRPr="00367C91">
        <w:rPr>
          <w:rFonts w:asciiTheme="majorBidi" w:hAnsiTheme="majorBidi" w:cstheme="majorBidi"/>
          <w:sz w:val="24"/>
          <w:szCs w:val="24"/>
          <w:lang w:eastAsia="tr-TR"/>
        </w:rPr>
        <w:t xml:space="preserve"> </w:t>
      </w:r>
      <w:r w:rsidR="007B7BE6" w:rsidRPr="00367C91">
        <w:rPr>
          <w:rFonts w:asciiTheme="majorBidi" w:hAnsiTheme="majorBidi" w:cstheme="majorBidi"/>
          <w:sz w:val="24"/>
          <w:szCs w:val="24"/>
          <w:lang w:eastAsia="tr-TR"/>
        </w:rPr>
        <w:t>Fakat s</w:t>
      </w:r>
      <w:r w:rsidR="002A5926" w:rsidRPr="00367C91">
        <w:rPr>
          <w:rFonts w:asciiTheme="majorBidi" w:hAnsiTheme="majorBidi" w:cstheme="majorBidi"/>
          <w:sz w:val="24"/>
          <w:szCs w:val="24"/>
          <w:lang w:eastAsia="tr-TR"/>
        </w:rPr>
        <w:t xml:space="preserve">on dönemlerde, </w:t>
      </w:r>
      <w:r w:rsidR="007B7BE6" w:rsidRPr="00367C91">
        <w:rPr>
          <w:rFonts w:asciiTheme="majorBidi" w:hAnsiTheme="majorBidi" w:cstheme="majorBidi"/>
          <w:sz w:val="24"/>
          <w:szCs w:val="24"/>
          <w:lang w:eastAsia="tr-TR"/>
        </w:rPr>
        <w:t>kooperatif sektörü zayıflamış, profesyonel yönetim ya da stratejik planlama eksikliği ve Kuveytli gençlerin katılma konusundaki isteksizliği g</w:t>
      </w:r>
      <w:r w:rsidR="00425E0E" w:rsidRPr="00367C91">
        <w:rPr>
          <w:rFonts w:asciiTheme="majorBidi" w:hAnsiTheme="majorBidi" w:cstheme="majorBidi"/>
          <w:sz w:val="24"/>
          <w:szCs w:val="24"/>
          <w:lang w:eastAsia="tr-TR"/>
        </w:rPr>
        <w:t>ibi sorunlarla karşı karşıya kalmıştır.</w:t>
      </w:r>
      <w:r w:rsidR="00425E0E" w:rsidRPr="00367C91">
        <w:rPr>
          <w:rStyle w:val="FootnoteReference"/>
          <w:rFonts w:asciiTheme="majorBidi" w:hAnsiTheme="majorBidi" w:cstheme="majorBidi"/>
          <w:sz w:val="24"/>
          <w:szCs w:val="24"/>
          <w:lang w:eastAsia="tr-TR"/>
        </w:rPr>
        <w:footnoteReference w:id="59"/>
      </w:r>
    </w:p>
    <w:p w:rsidR="005F3744" w:rsidRPr="00367C91" w:rsidRDefault="00281224"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Kuveyt'te profesyonel gruplar, çalışma dernekleri ve bilimsel organlar da dahil olmak üzere 70 resmi sivil toplu</w:t>
      </w:r>
      <w:r w:rsidR="00693D59" w:rsidRPr="00367C91">
        <w:rPr>
          <w:rFonts w:asciiTheme="majorBidi" w:hAnsiTheme="majorBidi" w:cstheme="majorBidi"/>
          <w:sz w:val="24"/>
          <w:szCs w:val="24"/>
        </w:rPr>
        <w:t xml:space="preserve">m kuruluşu vardır ve </w:t>
      </w:r>
      <w:r w:rsidRPr="00367C91">
        <w:rPr>
          <w:rFonts w:asciiTheme="majorBidi" w:hAnsiTheme="majorBidi" w:cstheme="majorBidi"/>
          <w:sz w:val="24"/>
          <w:szCs w:val="24"/>
        </w:rPr>
        <w:t xml:space="preserve"> </w:t>
      </w:r>
      <w:r w:rsidR="005F3744" w:rsidRPr="00367C91">
        <w:rPr>
          <w:rFonts w:asciiTheme="majorBidi" w:hAnsiTheme="majorBidi" w:cstheme="majorBidi"/>
          <w:sz w:val="24"/>
          <w:szCs w:val="24"/>
        </w:rPr>
        <w:t xml:space="preserve">Kuveyt'teki STK'lar sektörü, kamu yararı için geniş bir yelpazeye yayılmış birçok gayrı resmi kuruluştan oluşmaktadır. </w:t>
      </w:r>
      <w:r w:rsidR="00693D59" w:rsidRPr="00367C91">
        <w:rPr>
          <w:rStyle w:val="FootnoteReference"/>
          <w:rFonts w:asciiTheme="majorBidi" w:hAnsiTheme="majorBidi" w:cstheme="majorBidi"/>
          <w:sz w:val="24"/>
          <w:szCs w:val="24"/>
        </w:rPr>
        <w:footnoteReference w:id="60"/>
      </w:r>
      <w:r w:rsidR="00693D59" w:rsidRPr="00367C91">
        <w:rPr>
          <w:rFonts w:asciiTheme="majorBidi" w:hAnsiTheme="majorBidi" w:cstheme="majorBidi"/>
          <w:sz w:val="24"/>
          <w:szCs w:val="24"/>
        </w:rPr>
        <w:t xml:space="preserve"> </w:t>
      </w:r>
      <w:r w:rsidR="000D2F8B" w:rsidRPr="00367C91">
        <w:rPr>
          <w:rFonts w:asciiTheme="majorBidi" w:hAnsiTheme="majorBidi" w:cstheme="majorBidi"/>
          <w:sz w:val="24"/>
          <w:szCs w:val="24"/>
        </w:rPr>
        <w:t>K</w:t>
      </w:r>
      <w:r w:rsidR="00324D86" w:rsidRPr="00367C91">
        <w:rPr>
          <w:rFonts w:asciiTheme="majorBidi" w:hAnsiTheme="majorBidi" w:cstheme="majorBidi"/>
          <w:sz w:val="24"/>
          <w:szCs w:val="24"/>
        </w:rPr>
        <w:t xml:space="preserve">uveyt’teki </w:t>
      </w:r>
      <w:r w:rsidR="000D2F8B" w:rsidRPr="00367C91">
        <w:rPr>
          <w:rFonts w:asciiTheme="majorBidi" w:hAnsiTheme="majorBidi" w:cstheme="majorBidi"/>
          <w:sz w:val="24"/>
          <w:szCs w:val="24"/>
        </w:rPr>
        <w:t xml:space="preserve">yerleşik </w:t>
      </w:r>
      <w:r w:rsidR="00324D86" w:rsidRPr="00367C91">
        <w:rPr>
          <w:rFonts w:asciiTheme="majorBidi" w:hAnsiTheme="majorBidi" w:cstheme="majorBidi"/>
          <w:sz w:val="24"/>
          <w:szCs w:val="24"/>
        </w:rPr>
        <w:t>sivil toplum  kültürüne rağmen hükümetin sadece kendi vatandaşlarına</w:t>
      </w:r>
      <w:r w:rsidR="000D2F8B" w:rsidRPr="00367C91">
        <w:rPr>
          <w:rFonts w:asciiTheme="majorBidi" w:hAnsiTheme="majorBidi" w:cstheme="majorBidi"/>
          <w:sz w:val="24"/>
          <w:szCs w:val="24"/>
        </w:rPr>
        <w:t xml:space="preserve"> bu hakkı vermesi ve</w:t>
      </w:r>
      <w:r w:rsidR="00324D86" w:rsidRPr="00367C91">
        <w:rPr>
          <w:rFonts w:asciiTheme="majorBidi" w:hAnsiTheme="majorBidi" w:cstheme="majorBidi"/>
          <w:sz w:val="24"/>
          <w:szCs w:val="24"/>
        </w:rPr>
        <w:t xml:space="preserve"> yabancılara</w:t>
      </w:r>
      <w:r w:rsidR="000D2F8B" w:rsidRPr="00367C91">
        <w:rPr>
          <w:rFonts w:asciiTheme="majorBidi" w:hAnsiTheme="majorBidi" w:cstheme="majorBidi"/>
          <w:sz w:val="24"/>
          <w:szCs w:val="24"/>
        </w:rPr>
        <w:t xml:space="preserve"> yasaklaması </w:t>
      </w:r>
      <w:r w:rsidR="00AC31FA" w:rsidRPr="00367C91">
        <w:rPr>
          <w:rFonts w:asciiTheme="majorBidi" w:hAnsiTheme="majorBidi" w:cstheme="majorBidi"/>
          <w:sz w:val="24"/>
          <w:szCs w:val="24"/>
        </w:rPr>
        <w:t>bu hususta eksiklik olarak değerlendirilebilir. Ayrıca yeni neslin faaliyetlere katılma hususunda isteksiz davranması v</w:t>
      </w:r>
      <w:r w:rsidR="00650588" w:rsidRPr="00367C91">
        <w:rPr>
          <w:rFonts w:asciiTheme="majorBidi" w:hAnsiTheme="majorBidi" w:cstheme="majorBidi"/>
          <w:sz w:val="24"/>
          <w:szCs w:val="24"/>
        </w:rPr>
        <w:t>e her halükarda otoriter yö</w:t>
      </w:r>
      <w:r w:rsidR="00AC31FA" w:rsidRPr="00367C91">
        <w:rPr>
          <w:rFonts w:asciiTheme="majorBidi" w:hAnsiTheme="majorBidi" w:cstheme="majorBidi"/>
          <w:sz w:val="24"/>
          <w:szCs w:val="24"/>
        </w:rPr>
        <w:t xml:space="preserve">netimin sıkı denetimi </w:t>
      </w:r>
      <w:r w:rsidR="00650588" w:rsidRPr="00367C91">
        <w:rPr>
          <w:rFonts w:asciiTheme="majorBidi" w:hAnsiTheme="majorBidi" w:cstheme="majorBidi"/>
          <w:sz w:val="24"/>
          <w:szCs w:val="24"/>
        </w:rPr>
        <w:t>sivil toplum gelişimini olumsuz yönde etkileyen faktörlerdir.</w:t>
      </w:r>
    </w:p>
    <w:p w:rsidR="00390EC6" w:rsidRPr="00367C91" w:rsidRDefault="00FE25DA"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3.5</w:t>
      </w:r>
      <w:r w:rsidR="00A27F98" w:rsidRPr="00367C91">
        <w:rPr>
          <w:rFonts w:asciiTheme="majorBidi" w:hAnsiTheme="majorBidi" w:cstheme="majorBidi"/>
          <w:b/>
          <w:bCs/>
          <w:i/>
          <w:iCs/>
          <w:sz w:val="24"/>
          <w:szCs w:val="24"/>
        </w:rPr>
        <w:t>.</w:t>
      </w:r>
      <w:r w:rsidR="004D640E" w:rsidRPr="00367C91">
        <w:rPr>
          <w:rFonts w:asciiTheme="majorBidi" w:hAnsiTheme="majorBidi" w:cstheme="majorBidi"/>
          <w:b/>
          <w:bCs/>
          <w:i/>
          <w:iCs/>
          <w:sz w:val="24"/>
          <w:szCs w:val="24"/>
        </w:rPr>
        <w:t xml:space="preserve"> Suudi Arabistan</w:t>
      </w:r>
    </w:p>
    <w:p w:rsidR="00281224" w:rsidRPr="00367C91" w:rsidRDefault="004D640E"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Suudi Arabistan</w:t>
      </w:r>
      <w:r w:rsidR="00A841D1">
        <w:rPr>
          <w:rFonts w:asciiTheme="majorBidi" w:hAnsiTheme="majorBidi" w:cstheme="majorBidi"/>
          <w:sz w:val="24"/>
          <w:szCs w:val="24"/>
        </w:rPr>
        <w:t>,</w:t>
      </w:r>
      <w:r w:rsidRPr="00367C91">
        <w:rPr>
          <w:rFonts w:asciiTheme="majorBidi" w:hAnsiTheme="majorBidi" w:cstheme="majorBidi"/>
          <w:sz w:val="24"/>
          <w:szCs w:val="24"/>
        </w:rPr>
        <w:t xml:space="preserve"> hem </w:t>
      </w:r>
      <w:r w:rsidR="000C44A4" w:rsidRPr="00367C91">
        <w:rPr>
          <w:rFonts w:asciiTheme="majorBidi" w:hAnsiTheme="majorBidi" w:cstheme="majorBidi"/>
          <w:sz w:val="24"/>
          <w:szCs w:val="24"/>
        </w:rPr>
        <w:t xml:space="preserve">nüfus hem yüzölçümü hem de politik güç açısından bölge monarşilerinden ayırt edici özelliklere sahip bir devlettir. </w:t>
      </w:r>
      <w:r w:rsidR="00CE1396" w:rsidRPr="00367C91">
        <w:rPr>
          <w:rFonts w:asciiTheme="majorBidi" w:hAnsiTheme="majorBidi" w:cstheme="majorBidi"/>
          <w:sz w:val="24"/>
          <w:szCs w:val="24"/>
        </w:rPr>
        <w:t xml:space="preserve">1932 </w:t>
      </w:r>
      <w:r w:rsidR="005E698C" w:rsidRPr="00367C91">
        <w:rPr>
          <w:rFonts w:asciiTheme="majorBidi" w:hAnsiTheme="majorBidi" w:cstheme="majorBidi"/>
          <w:sz w:val="24"/>
          <w:szCs w:val="24"/>
        </w:rPr>
        <w:t xml:space="preserve">yılı </w:t>
      </w:r>
      <w:r w:rsidR="00CE1396" w:rsidRPr="00367C91">
        <w:rPr>
          <w:rFonts w:asciiTheme="majorBidi" w:hAnsiTheme="majorBidi" w:cstheme="majorBidi"/>
          <w:sz w:val="24"/>
          <w:szCs w:val="24"/>
        </w:rPr>
        <w:t>gibi bölgeye nazaran erken sayılabilecek bir dönemde resmi olarak kurulan Suudi Arabistan</w:t>
      </w:r>
      <w:r w:rsidR="00D84B1D" w:rsidRPr="00367C91">
        <w:rPr>
          <w:rFonts w:asciiTheme="majorBidi" w:hAnsiTheme="majorBidi" w:cstheme="majorBidi"/>
          <w:sz w:val="24"/>
          <w:szCs w:val="24"/>
        </w:rPr>
        <w:t>,</w:t>
      </w:r>
      <w:r w:rsidR="005E698C" w:rsidRPr="00367C91">
        <w:rPr>
          <w:rFonts w:asciiTheme="majorBidi" w:hAnsiTheme="majorBidi" w:cstheme="majorBidi"/>
          <w:sz w:val="24"/>
          <w:szCs w:val="24"/>
        </w:rPr>
        <w:t xml:space="preserve"> KİK üyelerinin en büyük</w:t>
      </w:r>
      <w:r w:rsidR="00D84B1D" w:rsidRPr="00367C91">
        <w:rPr>
          <w:rFonts w:asciiTheme="majorBidi" w:hAnsiTheme="majorBidi" w:cstheme="majorBidi"/>
          <w:sz w:val="24"/>
          <w:szCs w:val="24"/>
        </w:rPr>
        <w:t xml:space="preserve"> ve en güçlü</w:t>
      </w:r>
      <w:r w:rsidR="005E698C" w:rsidRPr="00367C91">
        <w:rPr>
          <w:rFonts w:asciiTheme="majorBidi" w:hAnsiTheme="majorBidi" w:cstheme="majorBidi"/>
          <w:sz w:val="24"/>
          <w:szCs w:val="24"/>
        </w:rPr>
        <w:t xml:space="preserve"> üyesidir. Siyasi geçmişleri 18.yüzyıla dayanan Suud ail</w:t>
      </w:r>
      <w:r w:rsidR="0060423C">
        <w:rPr>
          <w:rFonts w:asciiTheme="majorBidi" w:hAnsiTheme="majorBidi" w:cstheme="majorBidi"/>
          <w:sz w:val="24"/>
          <w:szCs w:val="24"/>
        </w:rPr>
        <w:t>esi tarafından yönetilen ülke ra</w:t>
      </w:r>
      <w:r w:rsidR="005E698C" w:rsidRPr="00367C91">
        <w:rPr>
          <w:rFonts w:asciiTheme="majorBidi" w:hAnsiTheme="majorBidi" w:cstheme="majorBidi"/>
          <w:sz w:val="24"/>
          <w:szCs w:val="24"/>
        </w:rPr>
        <w:t>ntiyer monarşik bir yapıya sahiptir.</w:t>
      </w:r>
    </w:p>
    <w:p w:rsidR="00A35E8E" w:rsidRPr="00367C91" w:rsidRDefault="00413A65"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lang w:eastAsia="tr-TR"/>
        </w:rPr>
        <w:t xml:space="preserve">Suudi Arabistan’ın devlet yapısına bakıldığında güç dağılımının devletin içinde olduğu görülmektedir. İktidar herhangi bir yerde değil bizzat devletin içinden </w:t>
      </w:r>
      <w:r w:rsidR="00633DAA" w:rsidRPr="00367C91">
        <w:rPr>
          <w:rFonts w:asciiTheme="majorBidi" w:hAnsiTheme="majorBidi" w:cstheme="majorBidi"/>
          <w:sz w:val="24"/>
          <w:szCs w:val="24"/>
          <w:lang w:eastAsia="tr-TR"/>
        </w:rPr>
        <w:t xml:space="preserve">kaynaklanmaktadır. </w:t>
      </w:r>
      <w:r w:rsidR="000F63D8" w:rsidRPr="00367C91">
        <w:rPr>
          <w:rFonts w:asciiTheme="majorBidi" w:hAnsiTheme="majorBidi" w:cstheme="majorBidi"/>
          <w:sz w:val="24"/>
          <w:szCs w:val="24"/>
          <w:lang w:eastAsia="tr-TR"/>
        </w:rPr>
        <w:t xml:space="preserve">Öte taraftan, </w:t>
      </w:r>
      <w:r w:rsidR="000B6321" w:rsidRPr="00367C91">
        <w:rPr>
          <w:rFonts w:asciiTheme="majorBidi" w:hAnsiTheme="majorBidi" w:cstheme="majorBidi"/>
          <w:sz w:val="24"/>
          <w:szCs w:val="24"/>
          <w:lang w:eastAsia="tr-TR"/>
        </w:rPr>
        <w:t xml:space="preserve">Suud ailesinin genişliği ve çeşitliliği kraliyet üyelerinin hem devlet hem de toplum içinde bulunmasını sağlamıştır. </w:t>
      </w:r>
      <w:r w:rsidR="003272D2" w:rsidRPr="00367C91">
        <w:rPr>
          <w:rFonts w:asciiTheme="majorBidi" w:hAnsiTheme="majorBidi" w:cstheme="majorBidi"/>
          <w:sz w:val="24"/>
          <w:szCs w:val="24"/>
          <w:lang w:eastAsia="tr-TR"/>
        </w:rPr>
        <w:t xml:space="preserve">Yazarın belirttiği gibi, </w:t>
      </w:r>
      <w:r w:rsidR="00A310F3" w:rsidRPr="00367C91">
        <w:rPr>
          <w:rFonts w:asciiTheme="majorBidi" w:hAnsiTheme="majorBidi" w:cstheme="majorBidi"/>
          <w:sz w:val="24"/>
          <w:szCs w:val="24"/>
          <w:lang w:eastAsia="tr-TR"/>
        </w:rPr>
        <w:t>Suudiler bürokratlar, bölgesel valiler veya belirli devlet kurumlarının başkanları olarak nefret edilebilirler, ancak medeni seviyedeki yüce bir aile olarak sevilirler.</w:t>
      </w:r>
      <w:r w:rsidR="00A310F3" w:rsidRPr="00367C91">
        <w:rPr>
          <w:rStyle w:val="FootnoteReference"/>
          <w:rFonts w:asciiTheme="majorBidi" w:hAnsiTheme="majorBidi" w:cstheme="majorBidi"/>
          <w:sz w:val="24"/>
          <w:szCs w:val="24"/>
          <w:lang w:eastAsia="tr-TR"/>
        </w:rPr>
        <w:footnoteReference w:id="61"/>
      </w:r>
      <w:r w:rsidR="003272D2" w:rsidRPr="00367C91">
        <w:rPr>
          <w:rFonts w:asciiTheme="majorBidi" w:hAnsiTheme="majorBidi" w:cstheme="majorBidi"/>
          <w:sz w:val="24"/>
          <w:szCs w:val="24"/>
          <w:lang w:eastAsia="tr-TR"/>
        </w:rPr>
        <w:t xml:space="preserve"> </w:t>
      </w:r>
      <w:r w:rsidR="000254D4" w:rsidRPr="00367C91">
        <w:rPr>
          <w:rFonts w:asciiTheme="majorBidi" w:hAnsiTheme="majorBidi" w:cstheme="majorBidi"/>
          <w:sz w:val="24"/>
          <w:szCs w:val="24"/>
          <w:lang w:eastAsia="tr-TR"/>
        </w:rPr>
        <w:t>Diğer monarşilerin aksine Al Sa‘ud ailesi ne hegemonik ne de homojen olduğu için, Suudi devletinin “ideal tip” otoriter rejimi olarak herhangi bir kavramı aldatıcıdır.</w:t>
      </w:r>
      <w:r w:rsidR="00A35E8E" w:rsidRPr="00367C91">
        <w:rPr>
          <w:rFonts w:asciiTheme="majorBidi" w:hAnsiTheme="majorBidi" w:cstheme="majorBidi"/>
          <w:sz w:val="24"/>
          <w:szCs w:val="24"/>
        </w:rPr>
        <w:t xml:space="preserve"> Bu, Suudi Arabistan'ın karmaşık ve derin bir toplum olduğu, yüzeysel bir rant ekonomisi ya da hegemonik bir ilkel monarşi olmadığı anlamına gelir.</w:t>
      </w:r>
      <w:r w:rsidR="00A35E8E" w:rsidRPr="00367C91">
        <w:rPr>
          <w:rStyle w:val="FootnoteReference"/>
          <w:rFonts w:asciiTheme="majorBidi" w:hAnsiTheme="majorBidi" w:cstheme="majorBidi"/>
          <w:sz w:val="24"/>
          <w:szCs w:val="24"/>
        </w:rPr>
        <w:footnoteReference w:id="62"/>
      </w:r>
    </w:p>
    <w:p w:rsidR="009F7125" w:rsidRPr="00367C91" w:rsidRDefault="000254D4"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lang w:eastAsia="tr-TR"/>
        </w:rPr>
        <w:t xml:space="preserve">Devlet ve sivil toplum ilişkisine bakıldığında </w:t>
      </w:r>
      <w:r w:rsidR="00C918F1" w:rsidRPr="00367C91">
        <w:rPr>
          <w:rFonts w:asciiTheme="majorBidi" w:hAnsiTheme="majorBidi" w:cstheme="majorBidi"/>
          <w:sz w:val="24"/>
          <w:szCs w:val="24"/>
          <w:lang w:eastAsia="tr-TR"/>
        </w:rPr>
        <w:t xml:space="preserve">bölgeye özgü sivil toplum örgütlenmelerinin olduğu görülmektedir. Bu </w:t>
      </w:r>
      <w:r w:rsidR="008019A2" w:rsidRPr="00367C91">
        <w:rPr>
          <w:rFonts w:asciiTheme="majorBidi" w:hAnsiTheme="majorBidi" w:cstheme="majorBidi"/>
          <w:sz w:val="24"/>
          <w:szCs w:val="24"/>
          <w:lang w:eastAsia="tr-TR"/>
        </w:rPr>
        <w:t xml:space="preserve">sivil toplum kuruluşları halk ile devlet arasında köprü görevini üstlenirken </w:t>
      </w:r>
      <w:r w:rsidR="005807CE" w:rsidRPr="00367C91">
        <w:rPr>
          <w:rFonts w:asciiTheme="majorBidi" w:hAnsiTheme="majorBidi" w:cstheme="majorBidi"/>
          <w:sz w:val="24"/>
          <w:szCs w:val="24"/>
          <w:lang w:eastAsia="tr-TR"/>
        </w:rPr>
        <w:t>görevleri arasında</w:t>
      </w:r>
      <w:r w:rsidR="008019A2" w:rsidRPr="00367C91">
        <w:rPr>
          <w:rFonts w:asciiTheme="majorBidi" w:hAnsiTheme="majorBidi" w:cstheme="majorBidi"/>
          <w:sz w:val="24"/>
          <w:szCs w:val="24"/>
          <w:lang w:eastAsia="tr-TR"/>
        </w:rPr>
        <w:t xml:space="preserve"> politik değişim </w:t>
      </w:r>
      <w:r w:rsidR="005807CE" w:rsidRPr="00367C91">
        <w:rPr>
          <w:rFonts w:asciiTheme="majorBidi" w:hAnsiTheme="majorBidi" w:cstheme="majorBidi"/>
          <w:sz w:val="24"/>
          <w:szCs w:val="24"/>
          <w:lang w:eastAsia="tr-TR"/>
        </w:rPr>
        <w:t xml:space="preserve">isteği içermediğini belirtmekte fayda vardır. </w:t>
      </w:r>
      <w:r w:rsidR="00974E99" w:rsidRPr="00367C91">
        <w:rPr>
          <w:rFonts w:asciiTheme="majorBidi" w:hAnsiTheme="majorBidi" w:cstheme="majorBidi"/>
          <w:sz w:val="24"/>
          <w:szCs w:val="24"/>
          <w:lang w:eastAsia="tr-TR"/>
        </w:rPr>
        <w:t xml:space="preserve">Bu STK’lar </w:t>
      </w:r>
      <w:r w:rsidR="00974E99" w:rsidRPr="00367C91">
        <w:rPr>
          <w:rFonts w:asciiTheme="majorBidi" w:hAnsiTheme="majorBidi" w:cstheme="majorBidi"/>
          <w:sz w:val="24"/>
          <w:szCs w:val="24"/>
        </w:rPr>
        <w:t>sosyal reformda anahtar rol oynadığı gibi, sosyal ve politik tartışmalar</w:t>
      </w:r>
      <w:r w:rsidR="003C57A2" w:rsidRPr="00367C91">
        <w:rPr>
          <w:rFonts w:asciiTheme="majorBidi" w:hAnsiTheme="majorBidi" w:cstheme="majorBidi"/>
          <w:sz w:val="24"/>
          <w:szCs w:val="24"/>
        </w:rPr>
        <w:t>ı</w:t>
      </w:r>
      <w:r w:rsidR="00974E99" w:rsidRPr="00367C91">
        <w:rPr>
          <w:rFonts w:asciiTheme="majorBidi" w:hAnsiTheme="majorBidi" w:cstheme="majorBidi"/>
          <w:sz w:val="24"/>
          <w:szCs w:val="24"/>
        </w:rPr>
        <w:t xml:space="preserve">, geniş, resmi olmayan yapılar ve ilişki grupları içinde </w:t>
      </w:r>
      <w:r w:rsidR="003C57A2" w:rsidRPr="00367C91">
        <w:rPr>
          <w:rFonts w:asciiTheme="majorBidi" w:hAnsiTheme="majorBidi" w:cstheme="majorBidi"/>
          <w:sz w:val="24"/>
          <w:szCs w:val="24"/>
        </w:rPr>
        <w:t>gerçekleştirmektedir.</w:t>
      </w:r>
      <w:r w:rsidR="003C57A2" w:rsidRPr="00367C91">
        <w:rPr>
          <w:rStyle w:val="FootnoteReference"/>
          <w:rFonts w:asciiTheme="majorBidi" w:hAnsiTheme="majorBidi" w:cstheme="majorBidi"/>
          <w:sz w:val="24"/>
          <w:szCs w:val="24"/>
        </w:rPr>
        <w:footnoteReference w:id="63"/>
      </w:r>
      <w:r w:rsidR="003C57A2" w:rsidRPr="00367C91">
        <w:rPr>
          <w:rFonts w:asciiTheme="majorBidi" w:hAnsiTheme="majorBidi" w:cstheme="majorBidi"/>
          <w:sz w:val="24"/>
          <w:szCs w:val="24"/>
        </w:rPr>
        <w:t xml:space="preserve"> </w:t>
      </w:r>
      <w:r w:rsidR="005B489D" w:rsidRPr="00367C91">
        <w:rPr>
          <w:rFonts w:asciiTheme="majorBidi" w:hAnsiTheme="majorBidi" w:cstheme="majorBidi"/>
          <w:sz w:val="24"/>
          <w:szCs w:val="24"/>
        </w:rPr>
        <w:t xml:space="preserve">Batılı yazarların tipik anlamda STK olarak tanımlamayacağı bu yapılar toplumun her katmanında ve her yerde </w:t>
      </w:r>
      <w:r w:rsidR="00855847" w:rsidRPr="00367C91">
        <w:rPr>
          <w:rFonts w:asciiTheme="majorBidi" w:hAnsiTheme="majorBidi" w:cstheme="majorBidi"/>
          <w:sz w:val="24"/>
          <w:szCs w:val="24"/>
        </w:rPr>
        <w:t xml:space="preserve">yayılmıştır. </w:t>
      </w:r>
    </w:p>
    <w:p w:rsidR="000254D4" w:rsidRPr="00367C91" w:rsidRDefault="00595CF8"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Montagu’nun tanımlamasına göre çağdaş gönüllü sektör</w:t>
      </w:r>
      <w:r w:rsidR="0060423C">
        <w:rPr>
          <w:rFonts w:asciiTheme="majorBidi" w:hAnsiTheme="majorBidi" w:cstheme="majorBidi"/>
          <w:sz w:val="24"/>
          <w:szCs w:val="24"/>
        </w:rPr>
        <w:t>ün</w:t>
      </w:r>
      <w:r w:rsidR="007266E9" w:rsidRPr="00367C91">
        <w:rPr>
          <w:rFonts w:asciiTheme="majorBidi" w:hAnsiTheme="majorBidi" w:cstheme="majorBidi"/>
          <w:sz w:val="24"/>
          <w:szCs w:val="24"/>
        </w:rPr>
        <w:t xml:space="preserve"> dört ana işlevi mevcuttur. İlki, ister devlet teşvikli olsun isterse </w:t>
      </w:r>
      <w:r w:rsidR="00CB2DC4" w:rsidRPr="00367C91">
        <w:rPr>
          <w:rFonts w:asciiTheme="majorBidi" w:hAnsiTheme="majorBidi" w:cstheme="majorBidi"/>
          <w:sz w:val="24"/>
          <w:szCs w:val="24"/>
        </w:rPr>
        <w:t xml:space="preserve">özel </w:t>
      </w:r>
      <w:r w:rsidR="007266E9" w:rsidRPr="00367C91">
        <w:rPr>
          <w:rFonts w:asciiTheme="majorBidi" w:hAnsiTheme="majorBidi" w:cstheme="majorBidi"/>
          <w:sz w:val="24"/>
          <w:szCs w:val="24"/>
        </w:rPr>
        <w:t>-politik amacı olmaması kaydıyla-</w:t>
      </w:r>
      <w:r w:rsidR="00C458E8">
        <w:rPr>
          <w:rFonts w:asciiTheme="majorBidi" w:hAnsiTheme="majorBidi" w:cstheme="majorBidi"/>
          <w:sz w:val="24"/>
          <w:szCs w:val="24"/>
        </w:rPr>
        <w:t xml:space="preserve"> derneklerin kur</w:t>
      </w:r>
      <w:r w:rsidR="00CB2DC4" w:rsidRPr="00367C91">
        <w:rPr>
          <w:rFonts w:asciiTheme="majorBidi" w:hAnsiTheme="majorBidi" w:cstheme="majorBidi"/>
          <w:sz w:val="24"/>
          <w:szCs w:val="24"/>
        </w:rPr>
        <w:t xml:space="preserve">ulması ve devamlılığının sağlanmasıdır. İkincisi, zihinsel ve </w:t>
      </w:r>
      <w:r w:rsidR="00B80AA7" w:rsidRPr="00367C91">
        <w:rPr>
          <w:rFonts w:asciiTheme="majorBidi" w:hAnsiTheme="majorBidi" w:cstheme="majorBidi"/>
          <w:sz w:val="24"/>
          <w:szCs w:val="24"/>
        </w:rPr>
        <w:t xml:space="preserve">fiziksel engellerle ilgili </w:t>
      </w:r>
      <w:r w:rsidR="00CB2DC4" w:rsidRPr="00367C91">
        <w:rPr>
          <w:rFonts w:asciiTheme="majorBidi" w:hAnsiTheme="majorBidi" w:cstheme="majorBidi"/>
          <w:sz w:val="24"/>
          <w:szCs w:val="24"/>
        </w:rPr>
        <w:t>uzmanlaşmış hizmet veren hayır kurumlarının geliştirilmesi</w:t>
      </w:r>
      <w:r w:rsidR="00B80AA7" w:rsidRPr="00367C91">
        <w:rPr>
          <w:rFonts w:asciiTheme="majorBidi" w:hAnsiTheme="majorBidi" w:cstheme="majorBidi"/>
          <w:sz w:val="24"/>
          <w:szCs w:val="24"/>
        </w:rPr>
        <w:t xml:space="preserve">, üçüncüsü, geleneksel hayır kurumlarının, bazen gönüllü sektör tarafından finanse edilen ve diğer zamanlarda da Zekat Dairesi gibi devlet kurumları aracılığıyla daha geniş bir faaliyet yelpazesine dönüştürülmesidir. </w:t>
      </w:r>
      <w:r w:rsidR="00B80AA7" w:rsidRPr="00367C91">
        <w:rPr>
          <w:rFonts w:asciiTheme="majorBidi" w:hAnsiTheme="majorBidi" w:cstheme="majorBidi"/>
          <w:sz w:val="24"/>
          <w:szCs w:val="24"/>
        </w:rPr>
        <w:lastRenderedPageBreak/>
        <w:t xml:space="preserve">Dördüncüsü ise, </w:t>
      </w:r>
      <w:r w:rsidR="004165E0" w:rsidRPr="00367C91">
        <w:rPr>
          <w:rFonts w:asciiTheme="majorBidi" w:hAnsiTheme="majorBidi" w:cstheme="majorBidi"/>
          <w:sz w:val="24"/>
          <w:szCs w:val="24"/>
        </w:rPr>
        <w:t xml:space="preserve">kadınlara yönelik reform çağrısı ve bu minvalde, kadınların güçlendirilmesi, mahkemelerde kadınların temsil edilmesi, aile hukuku değişikliği vs. gibi konularda </w:t>
      </w:r>
      <w:r w:rsidR="00EC4377" w:rsidRPr="00367C91">
        <w:rPr>
          <w:rFonts w:asciiTheme="majorBidi" w:hAnsiTheme="majorBidi" w:cstheme="majorBidi"/>
          <w:sz w:val="24"/>
          <w:szCs w:val="24"/>
        </w:rPr>
        <w:t>baskı uygulanması yer almaktadır.</w:t>
      </w:r>
      <w:r w:rsidR="00EC4377" w:rsidRPr="00367C91">
        <w:rPr>
          <w:rStyle w:val="FootnoteReference"/>
          <w:rFonts w:asciiTheme="majorBidi" w:hAnsiTheme="majorBidi" w:cstheme="majorBidi"/>
          <w:sz w:val="24"/>
          <w:szCs w:val="24"/>
        </w:rPr>
        <w:footnoteReference w:id="64"/>
      </w:r>
      <w:r w:rsidR="004165E0" w:rsidRPr="00367C91">
        <w:rPr>
          <w:rFonts w:asciiTheme="majorBidi" w:hAnsiTheme="majorBidi" w:cstheme="majorBidi"/>
          <w:sz w:val="24"/>
          <w:szCs w:val="24"/>
        </w:rPr>
        <w:t xml:space="preserve"> </w:t>
      </w:r>
    </w:p>
    <w:p w:rsidR="005F120F" w:rsidRPr="00367C91" w:rsidRDefault="005F120F"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Suud yönetimiyle ilişkilerinde </w:t>
      </w:r>
      <w:r w:rsidR="001A2C6B" w:rsidRPr="00367C91">
        <w:rPr>
          <w:rFonts w:asciiTheme="majorBidi" w:hAnsiTheme="majorBidi" w:cstheme="majorBidi"/>
          <w:sz w:val="24"/>
          <w:szCs w:val="24"/>
        </w:rPr>
        <w:t xml:space="preserve">bu örgütlenmelerin belirli konularda ağırlıkları mevcuttur. </w:t>
      </w:r>
      <w:r w:rsidR="00D9214B" w:rsidRPr="00367C91">
        <w:rPr>
          <w:rFonts w:asciiTheme="majorBidi" w:hAnsiTheme="majorBidi" w:cstheme="majorBidi"/>
          <w:sz w:val="24"/>
          <w:szCs w:val="24"/>
        </w:rPr>
        <w:t xml:space="preserve">Yerel gönüllü sektör, birçok </w:t>
      </w:r>
      <w:r w:rsidR="00F1260C" w:rsidRPr="00367C91">
        <w:rPr>
          <w:rFonts w:asciiTheme="majorBidi" w:hAnsiTheme="majorBidi" w:cstheme="majorBidi"/>
          <w:sz w:val="24"/>
          <w:szCs w:val="24"/>
        </w:rPr>
        <w:t>açıdan</w:t>
      </w:r>
      <w:r w:rsidR="00D9214B" w:rsidRPr="00367C91">
        <w:rPr>
          <w:rFonts w:asciiTheme="majorBidi" w:hAnsiTheme="majorBidi" w:cstheme="majorBidi"/>
          <w:sz w:val="24"/>
          <w:szCs w:val="24"/>
        </w:rPr>
        <w:t xml:space="preserve"> Suudi sivil toplumdaki en güçlü aktördür. Al Sa‘ud ile ilişkileri, ona itibar ve gayri resmi güç verir.</w:t>
      </w:r>
      <w:r w:rsidR="00F1260C" w:rsidRPr="00367C91">
        <w:rPr>
          <w:rStyle w:val="FootnoteReference"/>
          <w:rFonts w:asciiTheme="majorBidi" w:hAnsiTheme="majorBidi" w:cstheme="majorBidi"/>
          <w:sz w:val="24"/>
          <w:szCs w:val="24"/>
        </w:rPr>
        <w:footnoteReference w:id="65"/>
      </w:r>
      <w:r w:rsidR="00D9214B" w:rsidRPr="00367C91">
        <w:rPr>
          <w:rFonts w:asciiTheme="majorBidi" w:hAnsiTheme="majorBidi" w:cstheme="majorBidi"/>
          <w:sz w:val="24"/>
          <w:szCs w:val="24"/>
        </w:rPr>
        <w:t xml:space="preserve"> </w:t>
      </w:r>
      <w:r w:rsidR="001A2C6B" w:rsidRPr="00367C91">
        <w:rPr>
          <w:rFonts w:asciiTheme="majorBidi" w:hAnsiTheme="majorBidi" w:cstheme="majorBidi"/>
          <w:sz w:val="24"/>
          <w:szCs w:val="24"/>
        </w:rPr>
        <w:t>Suud yönetimi</w:t>
      </w:r>
      <w:r w:rsidR="00FA7E6F" w:rsidRPr="00367C91">
        <w:rPr>
          <w:rFonts w:asciiTheme="majorBidi" w:hAnsiTheme="majorBidi" w:cstheme="majorBidi"/>
          <w:sz w:val="24"/>
          <w:szCs w:val="24"/>
        </w:rPr>
        <w:t xml:space="preserve"> kendi gücünü konsolide etme adına da olsa</w:t>
      </w:r>
      <w:r w:rsidR="001A2C6B" w:rsidRPr="00367C91">
        <w:rPr>
          <w:rFonts w:asciiTheme="majorBidi" w:hAnsiTheme="majorBidi" w:cstheme="majorBidi"/>
          <w:sz w:val="24"/>
          <w:szCs w:val="24"/>
        </w:rPr>
        <w:t>, gö</w:t>
      </w:r>
      <w:r w:rsidR="00FA7E6F" w:rsidRPr="00367C91">
        <w:rPr>
          <w:rFonts w:asciiTheme="majorBidi" w:hAnsiTheme="majorBidi" w:cstheme="majorBidi"/>
          <w:sz w:val="24"/>
          <w:szCs w:val="24"/>
        </w:rPr>
        <w:t xml:space="preserve">nüllü yapılanmalara sosyal reform </w:t>
      </w:r>
      <w:r w:rsidR="00051169" w:rsidRPr="00367C91">
        <w:rPr>
          <w:rFonts w:asciiTheme="majorBidi" w:hAnsiTheme="majorBidi" w:cstheme="majorBidi"/>
          <w:sz w:val="24"/>
          <w:szCs w:val="24"/>
        </w:rPr>
        <w:t xml:space="preserve">tartışmaları </w:t>
      </w:r>
      <w:r w:rsidR="00FA7E6F" w:rsidRPr="00367C91">
        <w:rPr>
          <w:rFonts w:asciiTheme="majorBidi" w:hAnsiTheme="majorBidi" w:cstheme="majorBidi"/>
          <w:sz w:val="24"/>
          <w:szCs w:val="24"/>
        </w:rPr>
        <w:t xml:space="preserve">konusunda izin vermektedir. </w:t>
      </w:r>
      <w:r w:rsidR="00051169" w:rsidRPr="00367C91">
        <w:rPr>
          <w:rFonts w:asciiTheme="majorBidi" w:hAnsiTheme="majorBidi" w:cstheme="majorBidi"/>
          <w:sz w:val="24"/>
          <w:szCs w:val="24"/>
        </w:rPr>
        <w:t>Her ne kadar yönetim, çeşitli kısıtlamalarla bu yapılara çok az alan bıraksa da</w:t>
      </w:r>
      <w:r w:rsidR="009C6A62" w:rsidRPr="00367C91">
        <w:rPr>
          <w:rFonts w:asciiTheme="majorBidi" w:hAnsiTheme="majorBidi" w:cstheme="majorBidi"/>
          <w:sz w:val="24"/>
          <w:szCs w:val="24"/>
        </w:rPr>
        <w:t xml:space="preserve"> sivil topluma katılım ve farklı model denemeleri devam etmiştir.</w:t>
      </w:r>
      <w:r w:rsidR="009C6A62" w:rsidRPr="00367C91">
        <w:rPr>
          <w:rStyle w:val="FootnoteReference"/>
          <w:rFonts w:asciiTheme="majorBidi" w:hAnsiTheme="majorBidi" w:cstheme="majorBidi"/>
          <w:sz w:val="24"/>
          <w:szCs w:val="24"/>
        </w:rPr>
        <w:footnoteReference w:id="66"/>
      </w:r>
      <w:r w:rsidR="009C6A62" w:rsidRPr="00367C91">
        <w:rPr>
          <w:rFonts w:asciiTheme="majorBidi" w:hAnsiTheme="majorBidi" w:cstheme="majorBidi"/>
          <w:sz w:val="24"/>
          <w:szCs w:val="24"/>
        </w:rPr>
        <w:t xml:space="preserve"> </w:t>
      </w:r>
      <w:r w:rsidR="00D72F47" w:rsidRPr="00367C91">
        <w:rPr>
          <w:rFonts w:asciiTheme="majorBidi" w:hAnsiTheme="majorBidi" w:cstheme="majorBidi"/>
          <w:sz w:val="24"/>
          <w:szCs w:val="24"/>
        </w:rPr>
        <w:t xml:space="preserve">1990'larda, </w:t>
      </w:r>
      <w:r w:rsidR="0091566F" w:rsidRPr="00367C91">
        <w:rPr>
          <w:rFonts w:asciiTheme="majorBidi" w:hAnsiTheme="majorBidi" w:cstheme="majorBidi"/>
          <w:sz w:val="24"/>
          <w:szCs w:val="24"/>
        </w:rPr>
        <w:t xml:space="preserve">bu yapılar daha çok </w:t>
      </w:r>
      <w:r w:rsidR="00D72F47" w:rsidRPr="00367C91">
        <w:rPr>
          <w:rFonts w:asciiTheme="majorBidi" w:hAnsiTheme="majorBidi" w:cstheme="majorBidi"/>
          <w:sz w:val="24"/>
          <w:szCs w:val="24"/>
        </w:rPr>
        <w:t xml:space="preserve">özgürlük kazanmış olsa da, </w:t>
      </w:r>
      <w:r w:rsidR="0091566F" w:rsidRPr="00367C91">
        <w:rPr>
          <w:rFonts w:asciiTheme="majorBidi" w:hAnsiTheme="majorBidi" w:cstheme="majorBidi"/>
          <w:sz w:val="24"/>
          <w:szCs w:val="24"/>
        </w:rPr>
        <w:t>rejim</w:t>
      </w:r>
      <w:r w:rsidR="00D72F47" w:rsidRPr="00367C91">
        <w:rPr>
          <w:rFonts w:asciiTheme="majorBidi" w:hAnsiTheme="majorBidi" w:cstheme="majorBidi"/>
          <w:sz w:val="24"/>
          <w:szCs w:val="24"/>
        </w:rPr>
        <w:t xml:space="preserve">, sivil toplum kuruluşlarını, dış dünyayla </w:t>
      </w:r>
      <w:r w:rsidR="00512C3D" w:rsidRPr="00367C91">
        <w:rPr>
          <w:rFonts w:asciiTheme="majorBidi" w:hAnsiTheme="majorBidi" w:cstheme="majorBidi"/>
          <w:sz w:val="24"/>
          <w:szCs w:val="24"/>
        </w:rPr>
        <w:t xml:space="preserve">ve </w:t>
      </w:r>
      <w:r w:rsidR="00D72F47" w:rsidRPr="00367C91">
        <w:rPr>
          <w:rFonts w:asciiTheme="majorBidi" w:hAnsiTheme="majorBidi" w:cstheme="majorBidi"/>
          <w:sz w:val="24"/>
          <w:szCs w:val="24"/>
        </w:rPr>
        <w:t>uluslararası yardım kuruluşları ile çok az temas kur</w:t>
      </w:r>
      <w:r w:rsidR="00512C3D" w:rsidRPr="00367C91">
        <w:rPr>
          <w:rFonts w:asciiTheme="majorBidi" w:hAnsiTheme="majorBidi" w:cstheme="majorBidi"/>
          <w:sz w:val="24"/>
          <w:szCs w:val="24"/>
        </w:rPr>
        <w:t>masına izin vererek</w:t>
      </w:r>
      <w:r w:rsidR="00D72F47" w:rsidRPr="00367C91">
        <w:rPr>
          <w:rFonts w:asciiTheme="majorBidi" w:hAnsiTheme="majorBidi" w:cstheme="majorBidi"/>
          <w:sz w:val="24"/>
          <w:szCs w:val="24"/>
        </w:rPr>
        <w:t xml:space="preserve"> kontrol etmeye devam etmiş her türlü uluslararası girişimi kendi </w:t>
      </w:r>
      <w:r w:rsidR="00422CA9" w:rsidRPr="00367C91">
        <w:rPr>
          <w:rFonts w:asciiTheme="majorBidi" w:hAnsiTheme="majorBidi" w:cstheme="majorBidi"/>
          <w:sz w:val="24"/>
          <w:szCs w:val="24"/>
        </w:rPr>
        <w:t>otorites</w:t>
      </w:r>
      <w:r w:rsidR="00D72F47" w:rsidRPr="00367C91">
        <w:rPr>
          <w:rFonts w:asciiTheme="majorBidi" w:hAnsiTheme="majorBidi" w:cstheme="majorBidi"/>
          <w:sz w:val="24"/>
          <w:szCs w:val="24"/>
        </w:rPr>
        <w:t xml:space="preserve">i üzerinden </w:t>
      </w:r>
      <w:r w:rsidR="00422CA9" w:rsidRPr="00367C91">
        <w:rPr>
          <w:rFonts w:asciiTheme="majorBidi" w:hAnsiTheme="majorBidi" w:cstheme="majorBidi"/>
          <w:sz w:val="24"/>
          <w:szCs w:val="24"/>
        </w:rPr>
        <w:t>topluma yansıtmıştır.</w:t>
      </w:r>
    </w:p>
    <w:p w:rsidR="00436D0E" w:rsidRPr="00367C91" w:rsidRDefault="005B4CD1" w:rsidP="00367C91">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Son olarak, 11 Eylül saldırıları</w:t>
      </w:r>
      <w:r w:rsidR="00986F1D" w:rsidRPr="00367C91">
        <w:rPr>
          <w:rFonts w:asciiTheme="majorBidi" w:hAnsiTheme="majorBidi" w:cstheme="majorBidi"/>
          <w:sz w:val="24"/>
          <w:szCs w:val="24"/>
        </w:rPr>
        <w:t xml:space="preserve"> sonrası müttefiki ABD tarafından sıkıştırıldığını hisseden Krallık, bu konuda adımlar atma zorunluluğu hissetmiştir. </w:t>
      </w:r>
      <w:r w:rsidR="0035502B" w:rsidRPr="00367C91">
        <w:rPr>
          <w:rFonts w:asciiTheme="majorBidi" w:hAnsiTheme="majorBidi" w:cstheme="majorBidi"/>
          <w:sz w:val="24"/>
          <w:szCs w:val="24"/>
        </w:rPr>
        <w:t>Yönetim üzerinde artan baskılar Suudi yönetiminin ülkede sınırlı da olsa bir reform süreci başlatmasına yol açmış, sosyo-ekonomik alanda kadın hakları ile ilgi reformlar bu dönemde hız kazanmıştır. Yurt içinde ve yurt dışında artan baskılar sonucunda ülkede radikal görülen İslamcıların tasfiyesine girişilmiştir.</w:t>
      </w:r>
      <w:r w:rsidR="0035502B" w:rsidRPr="00367C91">
        <w:rPr>
          <w:rStyle w:val="FootnoteReference"/>
          <w:rFonts w:asciiTheme="majorBidi" w:hAnsiTheme="majorBidi" w:cstheme="majorBidi"/>
          <w:sz w:val="24"/>
          <w:szCs w:val="24"/>
        </w:rPr>
        <w:footnoteReference w:id="67"/>
      </w:r>
      <w:r w:rsidR="003C4595" w:rsidRPr="00367C91">
        <w:rPr>
          <w:rFonts w:asciiTheme="majorBidi" w:hAnsiTheme="majorBidi" w:cstheme="majorBidi"/>
          <w:sz w:val="24"/>
          <w:szCs w:val="24"/>
        </w:rPr>
        <w:t xml:space="preserve"> Öte yandan</w:t>
      </w:r>
      <w:r w:rsidR="00436D0E" w:rsidRPr="00367C91">
        <w:rPr>
          <w:rFonts w:asciiTheme="majorBidi" w:hAnsiTheme="majorBidi" w:cstheme="majorBidi"/>
          <w:sz w:val="24"/>
          <w:szCs w:val="24"/>
        </w:rPr>
        <w:t>,</w:t>
      </w:r>
      <w:r w:rsidR="003C4595" w:rsidRPr="00367C91">
        <w:rPr>
          <w:rFonts w:asciiTheme="majorBidi" w:hAnsiTheme="majorBidi" w:cstheme="majorBidi"/>
          <w:sz w:val="24"/>
          <w:szCs w:val="24"/>
        </w:rPr>
        <w:t xml:space="preserve"> </w:t>
      </w:r>
      <w:r w:rsidR="00436D0E" w:rsidRPr="00367C91">
        <w:rPr>
          <w:rFonts w:asciiTheme="majorBidi" w:hAnsiTheme="majorBidi" w:cstheme="majorBidi"/>
          <w:sz w:val="24"/>
          <w:szCs w:val="24"/>
        </w:rPr>
        <w:t>Ortadoğu’yu etkisi altına alan ve otoriter rejimlerle yönetilen bütün bölge devletlerinin tehdit algılamasına yol açan 2011 Arap isyanları, Suudi Arabistan’da da yönetime yönelik çeşitli gösterilerin yaşanmasına ve yönetimin buna yönelik tedbir almasına neden olmuştur.</w:t>
      </w:r>
      <w:r w:rsidR="00436D0E" w:rsidRPr="00367C91">
        <w:rPr>
          <w:rStyle w:val="FootnoteReference"/>
          <w:rFonts w:asciiTheme="majorBidi" w:hAnsiTheme="majorBidi" w:cstheme="majorBidi"/>
          <w:sz w:val="24"/>
          <w:szCs w:val="24"/>
        </w:rPr>
        <w:footnoteReference w:id="68"/>
      </w:r>
      <w:r w:rsidR="00436D0E" w:rsidRPr="00367C91">
        <w:rPr>
          <w:rFonts w:asciiTheme="majorBidi" w:hAnsiTheme="majorBidi" w:cstheme="majorBidi"/>
          <w:sz w:val="24"/>
          <w:szCs w:val="24"/>
        </w:rPr>
        <w:t xml:space="preserve"> Kraliyet yönetimi ücretlerde iyileştirme, ek ödemeler, refahın </w:t>
      </w:r>
      <w:r w:rsidR="00C65112" w:rsidRPr="00367C91">
        <w:rPr>
          <w:rFonts w:asciiTheme="majorBidi" w:hAnsiTheme="majorBidi" w:cstheme="majorBidi"/>
          <w:sz w:val="24"/>
          <w:szCs w:val="24"/>
        </w:rPr>
        <w:t xml:space="preserve">tabana dağıtılması, yeni iş imkanları ve bazı siyasal reform ve değişiklikler yaparak ülke içinde rejimi tehdit edecek </w:t>
      </w:r>
      <w:r w:rsidR="007D7008" w:rsidRPr="00367C91">
        <w:rPr>
          <w:rFonts w:asciiTheme="majorBidi" w:hAnsiTheme="majorBidi" w:cstheme="majorBidi"/>
          <w:sz w:val="24"/>
          <w:szCs w:val="24"/>
        </w:rPr>
        <w:t>unsurları bastırmaya çalışmıştır. Son dönemde, veliaht prens Muhammed bin Selman’ın etkin gi</w:t>
      </w:r>
      <w:r w:rsidR="00A163D5" w:rsidRPr="00367C91">
        <w:rPr>
          <w:rFonts w:asciiTheme="majorBidi" w:hAnsiTheme="majorBidi" w:cstheme="majorBidi"/>
          <w:sz w:val="24"/>
          <w:szCs w:val="24"/>
        </w:rPr>
        <w:t xml:space="preserve">rişimleriyle hem kadın hakları gibi konularda </w:t>
      </w:r>
      <w:r w:rsidR="00DD12B2" w:rsidRPr="00367C91">
        <w:rPr>
          <w:rFonts w:asciiTheme="majorBidi" w:hAnsiTheme="majorBidi" w:cstheme="majorBidi"/>
          <w:sz w:val="24"/>
          <w:szCs w:val="24"/>
        </w:rPr>
        <w:t xml:space="preserve">önemli sayılacak adımlar atılmış </w:t>
      </w:r>
      <w:r w:rsidR="00A163D5" w:rsidRPr="00367C91">
        <w:rPr>
          <w:rFonts w:asciiTheme="majorBidi" w:hAnsiTheme="majorBidi" w:cstheme="majorBidi"/>
          <w:sz w:val="24"/>
          <w:szCs w:val="24"/>
        </w:rPr>
        <w:t>hem de  Batı kültürünü simgeleyen araç ve unsurlar ülkeye getirilmiş ve tüm bunlar kamuoyuna büyük bir değişimin parçası olarak yansıtılmıştır.</w:t>
      </w:r>
    </w:p>
    <w:p w:rsidR="00376F74" w:rsidRPr="00367C91" w:rsidRDefault="00376F74" w:rsidP="00367C91">
      <w:pPr>
        <w:autoSpaceDE w:val="0"/>
        <w:autoSpaceDN w:val="0"/>
        <w:adjustRightInd w:val="0"/>
        <w:spacing w:after="0" w:line="240" w:lineRule="auto"/>
        <w:jc w:val="both"/>
        <w:rPr>
          <w:rFonts w:asciiTheme="majorBidi" w:hAnsiTheme="majorBidi" w:cstheme="majorBidi"/>
          <w:sz w:val="24"/>
          <w:szCs w:val="24"/>
        </w:rPr>
      </w:pPr>
    </w:p>
    <w:p w:rsidR="004F6911" w:rsidRPr="00367C91" w:rsidRDefault="00FE25DA" w:rsidP="00367C91">
      <w:pPr>
        <w:autoSpaceDE w:val="0"/>
        <w:autoSpaceDN w:val="0"/>
        <w:adjustRightInd w:val="0"/>
        <w:spacing w:after="0"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3.6</w:t>
      </w:r>
      <w:r w:rsidR="00390EC6" w:rsidRPr="00367C91">
        <w:rPr>
          <w:rFonts w:asciiTheme="majorBidi" w:hAnsiTheme="majorBidi" w:cstheme="majorBidi"/>
          <w:b/>
          <w:bCs/>
          <w:i/>
          <w:iCs/>
          <w:sz w:val="24"/>
          <w:szCs w:val="24"/>
        </w:rPr>
        <w:t>.</w:t>
      </w:r>
      <w:r w:rsidR="004F6911" w:rsidRPr="00367C91">
        <w:rPr>
          <w:rFonts w:asciiTheme="majorBidi" w:hAnsiTheme="majorBidi" w:cstheme="majorBidi"/>
          <w:b/>
          <w:bCs/>
          <w:i/>
          <w:iCs/>
          <w:sz w:val="24"/>
          <w:szCs w:val="24"/>
        </w:rPr>
        <w:t xml:space="preserve"> Umman</w:t>
      </w:r>
    </w:p>
    <w:p w:rsidR="00390EC6" w:rsidRPr="00367C91" w:rsidRDefault="00390EC6" w:rsidP="00367C91">
      <w:pPr>
        <w:autoSpaceDE w:val="0"/>
        <w:autoSpaceDN w:val="0"/>
        <w:adjustRightInd w:val="0"/>
        <w:spacing w:after="0" w:line="240" w:lineRule="auto"/>
        <w:jc w:val="both"/>
        <w:rPr>
          <w:rFonts w:asciiTheme="majorBidi" w:hAnsiTheme="majorBidi" w:cstheme="majorBidi"/>
          <w:sz w:val="24"/>
          <w:szCs w:val="24"/>
        </w:rPr>
      </w:pPr>
    </w:p>
    <w:p w:rsidR="00EC4377" w:rsidRPr="00367C91" w:rsidRDefault="00345F44" w:rsidP="00367C91">
      <w:pPr>
        <w:autoSpaceDE w:val="0"/>
        <w:autoSpaceDN w:val="0"/>
        <w:adjustRightInd w:val="0"/>
        <w:spacing w:after="0" w:line="240" w:lineRule="auto"/>
        <w:jc w:val="both"/>
        <w:rPr>
          <w:rFonts w:asciiTheme="majorBidi" w:hAnsiTheme="majorBidi" w:cstheme="majorBidi"/>
          <w:sz w:val="24"/>
          <w:szCs w:val="24"/>
          <w:lang w:eastAsia="tr-TR"/>
        </w:rPr>
      </w:pPr>
      <w:r w:rsidRPr="00367C91">
        <w:rPr>
          <w:rFonts w:asciiTheme="majorBidi" w:hAnsiTheme="majorBidi" w:cstheme="majorBidi"/>
          <w:sz w:val="24"/>
          <w:szCs w:val="24"/>
          <w:lang w:eastAsia="tr-TR"/>
        </w:rPr>
        <w:t xml:space="preserve">Umman </w:t>
      </w:r>
      <w:r w:rsidR="00946F8E" w:rsidRPr="00367C91">
        <w:rPr>
          <w:rFonts w:asciiTheme="majorBidi" w:hAnsiTheme="majorBidi" w:cstheme="majorBidi"/>
          <w:sz w:val="24"/>
          <w:szCs w:val="24"/>
          <w:lang w:eastAsia="tr-TR"/>
        </w:rPr>
        <w:t>S</w:t>
      </w:r>
      <w:r w:rsidRPr="00367C91">
        <w:rPr>
          <w:rFonts w:asciiTheme="majorBidi" w:hAnsiTheme="majorBidi" w:cstheme="majorBidi"/>
          <w:sz w:val="24"/>
          <w:szCs w:val="24"/>
          <w:lang w:eastAsia="tr-TR"/>
        </w:rPr>
        <w:t xml:space="preserve">ultanlığı hem 18. Yüzyıl sonunda bağımsızlığını kazanması bakımından hem de </w:t>
      </w:r>
      <w:r w:rsidR="004C6522" w:rsidRPr="00367C91">
        <w:rPr>
          <w:rFonts w:asciiTheme="majorBidi" w:hAnsiTheme="majorBidi" w:cstheme="majorBidi"/>
          <w:sz w:val="24"/>
          <w:szCs w:val="24"/>
          <w:lang w:eastAsia="tr-TR"/>
        </w:rPr>
        <w:t xml:space="preserve">refah </w:t>
      </w:r>
      <w:r w:rsidR="00B9663B">
        <w:rPr>
          <w:rFonts w:asciiTheme="majorBidi" w:hAnsiTheme="majorBidi" w:cstheme="majorBidi"/>
          <w:sz w:val="24"/>
          <w:szCs w:val="24"/>
          <w:lang w:eastAsia="tr-TR"/>
        </w:rPr>
        <w:t>ra</w:t>
      </w:r>
      <w:r w:rsidR="00946F8E" w:rsidRPr="00367C91">
        <w:rPr>
          <w:rFonts w:asciiTheme="majorBidi" w:hAnsiTheme="majorBidi" w:cstheme="majorBidi"/>
          <w:sz w:val="24"/>
          <w:szCs w:val="24"/>
          <w:lang w:eastAsia="tr-TR"/>
        </w:rPr>
        <w:t>ntiyer ekonomiye sahip olmaması nedeniyle diğer KİK ülkelerinden ayrı bir konuma sahiptir.</w:t>
      </w:r>
      <w:r w:rsidR="00B9663B">
        <w:rPr>
          <w:rFonts w:asciiTheme="majorBidi" w:hAnsiTheme="majorBidi" w:cstheme="majorBidi"/>
          <w:sz w:val="24"/>
          <w:szCs w:val="24"/>
          <w:lang w:eastAsia="tr-TR"/>
        </w:rPr>
        <w:t xml:space="preserve"> Nüfusun çoğunluğunu oluşturan i</w:t>
      </w:r>
      <w:r w:rsidR="00946F8E" w:rsidRPr="00367C91">
        <w:rPr>
          <w:rFonts w:asciiTheme="majorBidi" w:hAnsiTheme="majorBidi" w:cstheme="majorBidi"/>
          <w:sz w:val="24"/>
          <w:szCs w:val="24"/>
          <w:lang w:eastAsia="tr-TR"/>
        </w:rPr>
        <w:t>badi mezhebi</w:t>
      </w:r>
      <w:r w:rsidR="007C1107" w:rsidRPr="00367C91">
        <w:rPr>
          <w:rFonts w:asciiTheme="majorBidi" w:hAnsiTheme="majorBidi" w:cstheme="majorBidi"/>
          <w:sz w:val="24"/>
          <w:szCs w:val="24"/>
          <w:lang w:eastAsia="tr-TR"/>
        </w:rPr>
        <w:t xml:space="preserve"> aynı zamanda yönetici kesimin de mezhebi konumundadır. </w:t>
      </w:r>
      <w:r w:rsidR="005E7FE9" w:rsidRPr="00367C91">
        <w:rPr>
          <w:rFonts w:asciiTheme="majorBidi" w:hAnsiTheme="majorBidi" w:cstheme="majorBidi"/>
          <w:sz w:val="24"/>
          <w:szCs w:val="24"/>
          <w:lang w:eastAsia="tr-TR"/>
        </w:rPr>
        <w:t xml:space="preserve">Ülkeyi </w:t>
      </w:r>
      <w:r w:rsidR="00BD5200" w:rsidRPr="00367C91">
        <w:rPr>
          <w:rFonts w:asciiTheme="majorBidi" w:hAnsiTheme="majorBidi" w:cstheme="majorBidi"/>
          <w:sz w:val="24"/>
          <w:szCs w:val="24"/>
          <w:lang w:eastAsia="tr-TR"/>
        </w:rPr>
        <w:t xml:space="preserve">uzun dönemdir </w:t>
      </w:r>
      <w:r w:rsidR="005E7FE9" w:rsidRPr="00367C91">
        <w:rPr>
          <w:rFonts w:asciiTheme="majorBidi" w:hAnsiTheme="majorBidi" w:cstheme="majorBidi"/>
          <w:sz w:val="24"/>
          <w:szCs w:val="24"/>
          <w:lang w:eastAsia="tr-TR"/>
        </w:rPr>
        <w:t xml:space="preserve">Kabus ailesi yönetmekte </w:t>
      </w:r>
      <w:r w:rsidR="00BD5200" w:rsidRPr="00367C91">
        <w:rPr>
          <w:rFonts w:asciiTheme="majorBidi" w:hAnsiTheme="majorBidi" w:cstheme="majorBidi"/>
          <w:sz w:val="24"/>
          <w:szCs w:val="24"/>
          <w:lang w:eastAsia="tr-TR"/>
        </w:rPr>
        <w:t xml:space="preserve">olup </w:t>
      </w:r>
      <w:r w:rsidR="005E7FE9" w:rsidRPr="00367C91">
        <w:rPr>
          <w:rFonts w:asciiTheme="majorBidi" w:hAnsiTheme="majorBidi" w:cstheme="majorBidi"/>
          <w:sz w:val="24"/>
          <w:szCs w:val="24"/>
          <w:lang w:eastAsia="tr-TR"/>
        </w:rPr>
        <w:t xml:space="preserve">1970’den bu yana </w:t>
      </w:r>
      <w:r w:rsidR="00BD5200" w:rsidRPr="00367C91">
        <w:rPr>
          <w:rFonts w:asciiTheme="majorBidi" w:hAnsiTheme="majorBidi" w:cstheme="majorBidi"/>
          <w:sz w:val="24"/>
          <w:szCs w:val="24"/>
          <w:lang w:eastAsia="tr-TR"/>
        </w:rPr>
        <w:t>Kabus bin Said sultan</w:t>
      </w:r>
      <w:r w:rsidR="009C2254" w:rsidRPr="00367C91">
        <w:rPr>
          <w:rFonts w:asciiTheme="majorBidi" w:hAnsiTheme="majorBidi" w:cstheme="majorBidi"/>
          <w:sz w:val="24"/>
          <w:szCs w:val="24"/>
          <w:lang w:eastAsia="tr-TR"/>
        </w:rPr>
        <w:t xml:space="preserve">lık yapmaktadır. </w:t>
      </w:r>
      <w:r w:rsidR="0034433F" w:rsidRPr="00367C91">
        <w:rPr>
          <w:rFonts w:asciiTheme="majorBidi" w:hAnsiTheme="majorBidi" w:cstheme="majorBidi"/>
          <w:sz w:val="24"/>
          <w:szCs w:val="24"/>
          <w:lang w:eastAsia="tr-TR"/>
        </w:rPr>
        <w:t xml:space="preserve">Her ne kadar ekonomik gelirin önemli kısmını petrol ve gaz rezervleri oluştursa da </w:t>
      </w:r>
      <w:r w:rsidR="00B9663B">
        <w:rPr>
          <w:rFonts w:asciiTheme="majorBidi" w:hAnsiTheme="majorBidi" w:cstheme="majorBidi"/>
          <w:sz w:val="24"/>
          <w:szCs w:val="24"/>
          <w:lang w:eastAsia="tr-TR"/>
        </w:rPr>
        <w:t>diğer K</w:t>
      </w:r>
      <w:r w:rsidR="004209C4" w:rsidRPr="00367C91">
        <w:rPr>
          <w:rFonts w:asciiTheme="majorBidi" w:hAnsiTheme="majorBidi" w:cstheme="majorBidi"/>
          <w:sz w:val="24"/>
          <w:szCs w:val="24"/>
          <w:lang w:eastAsia="tr-TR"/>
        </w:rPr>
        <w:t xml:space="preserve">örfez devletlerine göre Umman orta gelire sahip ülke konumundadır. </w:t>
      </w:r>
      <w:r w:rsidR="0034433F" w:rsidRPr="00367C91">
        <w:rPr>
          <w:rFonts w:asciiTheme="majorBidi" w:hAnsiTheme="majorBidi" w:cstheme="majorBidi"/>
          <w:sz w:val="24"/>
          <w:szCs w:val="24"/>
          <w:lang w:eastAsia="tr-TR"/>
        </w:rPr>
        <w:t xml:space="preserve"> </w:t>
      </w:r>
      <w:r w:rsidR="009C2254" w:rsidRPr="00367C91">
        <w:rPr>
          <w:rFonts w:asciiTheme="majorBidi" w:hAnsiTheme="majorBidi" w:cstheme="majorBidi"/>
          <w:sz w:val="24"/>
          <w:szCs w:val="24"/>
          <w:lang w:eastAsia="tr-TR"/>
        </w:rPr>
        <w:t xml:space="preserve"> </w:t>
      </w:r>
    </w:p>
    <w:p w:rsidR="009A6D80" w:rsidRPr="00367C91" w:rsidRDefault="007E5A3F" w:rsidP="00367C91">
      <w:pPr>
        <w:autoSpaceDE w:val="0"/>
        <w:autoSpaceDN w:val="0"/>
        <w:adjustRightInd w:val="0"/>
        <w:spacing w:after="0" w:line="240" w:lineRule="auto"/>
        <w:jc w:val="both"/>
        <w:rPr>
          <w:rFonts w:asciiTheme="majorBidi" w:hAnsiTheme="majorBidi" w:cstheme="majorBidi"/>
          <w:sz w:val="24"/>
          <w:szCs w:val="24"/>
          <w:lang w:eastAsia="tr-TR"/>
        </w:rPr>
      </w:pPr>
      <w:r w:rsidRPr="00367C91">
        <w:rPr>
          <w:rFonts w:asciiTheme="majorBidi" w:hAnsiTheme="majorBidi" w:cstheme="majorBidi"/>
          <w:sz w:val="24"/>
          <w:szCs w:val="24"/>
          <w:lang w:eastAsia="tr-TR"/>
        </w:rPr>
        <w:t xml:space="preserve">Ülkede konsey ve şura meclisleri olmasına rağmen </w:t>
      </w:r>
      <w:r w:rsidR="00DF64BA" w:rsidRPr="00367C91">
        <w:rPr>
          <w:rFonts w:asciiTheme="majorBidi" w:hAnsiTheme="majorBidi" w:cstheme="majorBidi"/>
          <w:sz w:val="24"/>
          <w:szCs w:val="24"/>
          <w:lang w:eastAsia="tr-TR"/>
        </w:rPr>
        <w:t>monarşik yapısı</w:t>
      </w:r>
      <w:r w:rsidR="0070457F" w:rsidRPr="00367C91">
        <w:rPr>
          <w:rFonts w:asciiTheme="majorBidi" w:hAnsiTheme="majorBidi" w:cstheme="majorBidi"/>
          <w:sz w:val="24"/>
          <w:szCs w:val="24"/>
          <w:lang w:eastAsia="tr-TR"/>
        </w:rPr>
        <w:t xml:space="preserve"> nedeniyle yönetme yetkisi  su</w:t>
      </w:r>
      <w:r w:rsidRPr="00367C91">
        <w:rPr>
          <w:rFonts w:asciiTheme="majorBidi" w:hAnsiTheme="majorBidi" w:cstheme="majorBidi"/>
          <w:sz w:val="24"/>
          <w:szCs w:val="24"/>
          <w:lang w:eastAsia="tr-TR"/>
        </w:rPr>
        <w:t>ltana aittir.</w:t>
      </w:r>
      <w:r w:rsidR="009E6FEB" w:rsidRPr="00367C91">
        <w:rPr>
          <w:rFonts w:asciiTheme="majorBidi" w:hAnsiTheme="majorBidi" w:cstheme="majorBidi"/>
          <w:sz w:val="24"/>
          <w:szCs w:val="24"/>
          <w:lang w:eastAsia="tr-TR"/>
        </w:rPr>
        <w:t xml:space="preserve"> </w:t>
      </w:r>
      <w:r w:rsidR="0070457F" w:rsidRPr="00367C91">
        <w:rPr>
          <w:rFonts w:asciiTheme="majorBidi" w:hAnsiTheme="majorBidi" w:cstheme="majorBidi"/>
          <w:sz w:val="24"/>
          <w:szCs w:val="24"/>
          <w:lang w:eastAsia="tr-TR"/>
        </w:rPr>
        <w:t>Devle</w:t>
      </w:r>
      <w:r w:rsidR="001E131B" w:rsidRPr="00367C91">
        <w:rPr>
          <w:rFonts w:asciiTheme="majorBidi" w:hAnsiTheme="majorBidi" w:cstheme="majorBidi"/>
          <w:sz w:val="24"/>
          <w:szCs w:val="24"/>
          <w:lang w:eastAsia="tr-TR"/>
        </w:rPr>
        <w:t>t</w:t>
      </w:r>
      <w:r w:rsidR="0070457F" w:rsidRPr="00367C91">
        <w:rPr>
          <w:rFonts w:asciiTheme="majorBidi" w:hAnsiTheme="majorBidi" w:cstheme="majorBidi"/>
          <w:sz w:val="24"/>
          <w:szCs w:val="24"/>
          <w:lang w:eastAsia="tr-TR"/>
        </w:rPr>
        <w:t>-sivil toplum ilişkilerine göz attığımızda</w:t>
      </w:r>
      <w:r w:rsidR="001A5349" w:rsidRPr="00367C91">
        <w:rPr>
          <w:rFonts w:asciiTheme="majorBidi" w:hAnsiTheme="majorBidi" w:cstheme="majorBidi"/>
          <w:sz w:val="24"/>
          <w:szCs w:val="24"/>
          <w:lang w:eastAsia="tr-TR"/>
        </w:rPr>
        <w:t>,</w:t>
      </w:r>
      <w:r w:rsidR="0070457F" w:rsidRPr="00367C91">
        <w:rPr>
          <w:rFonts w:asciiTheme="majorBidi" w:hAnsiTheme="majorBidi" w:cstheme="majorBidi"/>
          <w:sz w:val="24"/>
          <w:szCs w:val="24"/>
          <w:lang w:eastAsia="tr-TR"/>
        </w:rPr>
        <w:t xml:space="preserve"> </w:t>
      </w:r>
      <w:r w:rsidR="001A5349" w:rsidRPr="00367C91">
        <w:rPr>
          <w:rFonts w:asciiTheme="majorBidi" w:hAnsiTheme="majorBidi" w:cstheme="majorBidi"/>
          <w:sz w:val="24"/>
          <w:szCs w:val="24"/>
          <w:lang w:eastAsia="tr-TR"/>
        </w:rPr>
        <w:t>bölge</w:t>
      </w:r>
      <w:r w:rsidR="001E131B" w:rsidRPr="00367C91">
        <w:rPr>
          <w:rFonts w:asciiTheme="majorBidi" w:hAnsiTheme="majorBidi" w:cstheme="majorBidi"/>
          <w:sz w:val="24"/>
          <w:szCs w:val="24"/>
          <w:lang w:eastAsia="tr-TR"/>
        </w:rPr>
        <w:t xml:space="preserve">de </w:t>
      </w:r>
      <w:r w:rsidR="001A5349" w:rsidRPr="00367C91">
        <w:rPr>
          <w:rFonts w:asciiTheme="majorBidi" w:hAnsiTheme="majorBidi" w:cstheme="majorBidi"/>
          <w:sz w:val="24"/>
          <w:szCs w:val="24"/>
          <w:lang w:eastAsia="tr-TR"/>
        </w:rPr>
        <w:t xml:space="preserve">politik olarak </w:t>
      </w:r>
      <w:r w:rsidR="001E131B" w:rsidRPr="00367C91">
        <w:rPr>
          <w:rFonts w:asciiTheme="majorBidi" w:hAnsiTheme="majorBidi" w:cstheme="majorBidi"/>
          <w:sz w:val="24"/>
          <w:szCs w:val="24"/>
          <w:lang w:eastAsia="tr-TR"/>
        </w:rPr>
        <w:t xml:space="preserve">nispeten daha rahat </w:t>
      </w:r>
      <w:r w:rsidR="00EF605E" w:rsidRPr="00367C91">
        <w:rPr>
          <w:rFonts w:asciiTheme="majorBidi" w:hAnsiTheme="majorBidi" w:cstheme="majorBidi"/>
          <w:sz w:val="24"/>
          <w:szCs w:val="24"/>
          <w:lang w:eastAsia="tr-TR"/>
        </w:rPr>
        <w:t xml:space="preserve">sivil toplum örgütlenmelerinin olduğu görülür. İç çekişmelerin ve </w:t>
      </w:r>
      <w:r w:rsidR="00115901" w:rsidRPr="00367C91">
        <w:rPr>
          <w:rFonts w:asciiTheme="majorBidi" w:hAnsiTheme="majorBidi" w:cstheme="majorBidi"/>
          <w:sz w:val="24"/>
          <w:szCs w:val="24"/>
          <w:lang w:eastAsia="tr-TR"/>
        </w:rPr>
        <w:t xml:space="preserve">yüksek rant getirisinin olmadığı Umman’da </w:t>
      </w:r>
      <w:r w:rsidR="00212DE7" w:rsidRPr="00367C91">
        <w:rPr>
          <w:rFonts w:asciiTheme="majorBidi" w:hAnsiTheme="majorBidi" w:cstheme="majorBidi"/>
          <w:sz w:val="24"/>
          <w:szCs w:val="24"/>
          <w:lang w:eastAsia="tr-TR"/>
        </w:rPr>
        <w:t>siyasi düzen değişim</w:t>
      </w:r>
      <w:r w:rsidR="004F699A" w:rsidRPr="00367C91">
        <w:rPr>
          <w:rFonts w:asciiTheme="majorBidi" w:hAnsiTheme="majorBidi" w:cstheme="majorBidi"/>
          <w:sz w:val="24"/>
          <w:szCs w:val="24"/>
          <w:lang w:eastAsia="tr-TR"/>
        </w:rPr>
        <w:t xml:space="preserve">i konusunda </w:t>
      </w:r>
      <w:r w:rsidR="00212DE7" w:rsidRPr="00367C91">
        <w:rPr>
          <w:rFonts w:asciiTheme="majorBidi" w:hAnsiTheme="majorBidi" w:cstheme="majorBidi"/>
          <w:sz w:val="24"/>
          <w:szCs w:val="24"/>
          <w:lang w:eastAsia="tr-TR"/>
        </w:rPr>
        <w:t xml:space="preserve"> kayda değer bir girişim görülmemiştir.</w:t>
      </w:r>
      <w:r w:rsidR="004F699A" w:rsidRPr="00367C91">
        <w:rPr>
          <w:rFonts w:asciiTheme="majorBidi" w:hAnsiTheme="majorBidi" w:cstheme="majorBidi"/>
          <w:sz w:val="24"/>
          <w:szCs w:val="24"/>
          <w:lang w:eastAsia="tr-TR"/>
        </w:rPr>
        <w:t xml:space="preserve"> Sultanlık, Arap Baharı sürecinde yoğun protestolara sahne olmasa da ülkede yaşanabilecek </w:t>
      </w:r>
      <w:r w:rsidR="004258C8" w:rsidRPr="00367C91">
        <w:rPr>
          <w:rFonts w:asciiTheme="majorBidi" w:hAnsiTheme="majorBidi" w:cstheme="majorBidi"/>
          <w:sz w:val="24"/>
          <w:szCs w:val="24"/>
          <w:lang w:eastAsia="tr-TR"/>
        </w:rPr>
        <w:t xml:space="preserve">olumsuz bir durumun önüne </w:t>
      </w:r>
      <w:r w:rsidR="00734944" w:rsidRPr="00367C91">
        <w:rPr>
          <w:rFonts w:asciiTheme="majorBidi" w:hAnsiTheme="majorBidi" w:cstheme="majorBidi"/>
          <w:sz w:val="24"/>
          <w:szCs w:val="24"/>
          <w:lang w:eastAsia="tr-TR"/>
        </w:rPr>
        <w:t xml:space="preserve">geçme amacıyla Suudi Arabistan ve BAE’den ekonomik olarak yardım almıştır. </w:t>
      </w:r>
    </w:p>
    <w:p w:rsidR="0047437A" w:rsidRPr="00367C91" w:rsidRDefault="0047437A" w:rsidP="00367C91">
      <w:pPr>
        <w:autoSpaceDE w:val="0"/>
        <w:autoSpaceDN w:val="0"/>
        <w:adjustRightInd w:val="0"/>
        <w:spacing w:after="0" w:line="240" w:lineRule="auto"/>
        <w:jc w:val="both"/>
        <w:rPr>
          <w:rFonts w:asciiTheme="majorBidi" w:hAnsiTheme="majorBidi" w:cstheme="majorBidi"/>
          <w:sz w:val="24"/>
          <w:szCs w:val="24"/>
        </w:rPr>
      </w:pPr>
    </w:p>
    <w:p w:rsidR="00D301C6" w:rsidRPr="00367C91" w:rsidRDefault="00FE25DA" w:rsidP="00367C91">
      <w:pPr>
        <w:autoSpaceDE w:val="0"/>
        <w:autoSpaceDN w:val="0"/>
        <w:adjustRightInd w:val="0"/>
        <w:spacing w:after="0"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4</w:t>
      </w:r>
      <w:r w:rsidR="00390EC6" w:rsidRPr="00367C91">
        <w:rPr>
          <w:rFonts w:asciiTheme="majorBidi" w:hAnsiTheme="majorBidi" w:cstheme="majorBidi"/>
          <w:b/>
          <w:bCs/>
          <w:i/>
          <w:iCs/>
          <w:sz w:val="24"/>
          <w:szCs w:val="24"/>
        </w:rPr>
        <w:t xml:space="preserve">. </w:t>
      </w:r>
      <w:r w:rsidR="0047437A" w:rsidRPr="00367C91">
        <w:rPr>
          <w:rFonts w:asciiTheme="majorBidi" w:hAnsiTheme="majorBidi" w:cstheme="majorBidi"/>
          <w:b/>
          <w:bCs/>
          <w:i/>
          <w:iCs/>
          <w:sz w:val="24"/>
          <w:szCs w:val="24"/>
        </w:rPr>
        <w:t xml:space="preserve">Körfez İşbirliği Konseyi </w:t>
      </w:r>
      <w:r w:rsidR="009F7125" w:rsidRPr="00367C91">
        <w:rPr>
          <w:rFonts w:asciiTheme="majorBidi" w:hAnsiTheme="majorBidi" w:cstheme="majorBidi"/>
          <w:b/>
          <w:bCs/>
          <w:i/>
          <w:iCs/>
          <w:sz w:val="24"/>
          <w:szCs w:val="24"/>
        </w:rPr>
        <w:t>Ü</w:t>
      </w:r>
      <w:r w:rsidR="0047437A" w:rsidRPr="00367C91">
        <w:rPr>
          <w:rFonts w:asciiTheme="majorBidi" w:hAnsiTheme="majorBidi" w:cstheme="majorBidi"/>
          <w:b/>
          <w:bCs/>
          <w:i/>
          <w:iCs/>
          <w:sz w:val="24"/>
          <w:szCs w:val="24"/>
        </w:rPr>
        <w:t>lkeleri</w:t>
      </w:r>
      <w:r w:rsidR="0081399A" w:rsidRPr="00367C91">
        <w:rPr>
          <w:rFonts w:asciiTheme="majorBidi" w:hAnsiTheme="majorBidi" w:cstheme="majorBidi"/>
          <w:b/>
          <w:bCs/>
          <w:i/>
          <w:iCs/>
          <w:sz w:val="24"/>
          <w:szCs w:val="24"/>
        </w:rPr>
        <w:t>-</w:t>
      </w:r>
      <w:r w:rsidR="00C07D93" w:rsidRPr="00367C91">
        <w:rPr>
          <w:rFonts w:asciiTheme="majorBidi" w:hAnsiTheme="majorBidi" w:cstheme="majorBidi"/>
          <w:b/>
          <w:bCs/>
          <w:i/>
          <w:iCs/>
          <w:sz w:val="24"/>
          <w:szCs w:val="24"/>
        </w:rPr>
        <w:t>Türkiye İlişkileri</w:t>
      </w:r>
    </w:p>
    <w:p w:rsidR="00513D5F" w:rsidRPr="00367C91" w:rsidRDefault="00513D5F" w:rsidP="00367C91">
      <w:pPr>
        <w:pStyle w:val="ListParagraph"/>
        <w:autoSpaceDE w:val="0"/>
        <w:autoSpaceDN w:val="0"/>
        <w:adjustRightInd w:val="0"/>
        <w:spacing w:after="0" w:line="240" w:lineRule="auto"/>
        <w:jc w:val="both"/>
        <w:rPr>
          <w:rFonts w:asciiTheme="majorBidi" w:hAnsiTheme="majorBidi" w:cstheme="majorBidi"/>
          <w:sz w:val="24"/>
          <w:szCs w:val="24"/>
        </w:rPr>
      </w:pPr>
    </w:p>
    <w:p w:rsidR="00B65F03" w:rsidRPr="00367C91" w:rsidRDefault="00A6113A" w:rsidP="003A511B">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 İşbirliği Konseyi ülkeleri ile Türkiye arasındaki ilişkileri ele aldığımızda inişli çıkışlı </w:t>
      </w:r>
      <w:r w:rsidR="00072862" w:rsidRPr="00367C91">
        <w:rPr>
          <w:rFonts w:asciiTheme="majorBidi" w:hAnsiTheme="majorBidi" w:cstheme="majorBidi"/>
          <w:sz w:val="24"/>
          <w:szCs w:val="24"/>
        </w:rPr>
        <w:t>bir grafik se</w:t>
      </w:r>
      <w:r w:rsidR="00CF662F">
        <w:rPr>
          <w:rFonts w:asciiTheme="majorBidi" w:hAnsiTheme="majorBidi" w:cstheme="majorBidi"/>
          <w:sz w:val="24"/>
          <w:szCs w:val="24"/>
        </w:rPr>
        <w:t>yrettiği görülebilir. Soğuk S</w:t>
      </w:r>
      <w:r w:rsidR="00072862" w:rsidRPr="00367C91">
        <w:rPr>
          <w:rFonts w:asciiTheme="majorBidi" w:hAnsiTheme="majorBidi" w:cstheme="majorBidi"/>
          <w:sz w:val="24"/>
          <w:szCs w:val="24"/>
        </w:rPr>
        <w:t xml:space="preserve">avaş yıllarında </w:t>
      </w:r>
      <w:r w:rsidR="00C01FF0" w:rsidRPr="00367C91">
        <w:rPr>
          <w:rFonts w:asciiTheme="majorBidi" w:hAnsiTheme="majorBidi" w:cstheme="majorBidi"/>
          <w:sz w:val="24"/>
          <w:szCs w:val="24"/>
        </w:rPr>
        <w:t xml:space="preserve">her iki tarafa </w:t>
      </w:r>
      <w:r w:rsidR="00072862" w:rsidRPr="00367C91">
        <w:rPr>
          <w:rFonts w:asciiTheme="majorBidi" w:hAnsiTheme="majorBidi" w:cstheme="majorBidi"/>
          <w:sz w:val="24"/>
          <w:szCs w:val="24"/>
        </w:rPr>
        <w:t>güvenlik eksenli dış politikaların hakim olduğu söylenebilir.</w:t>
      </w:r>
      <w:r w:rsidR="00CF662F">
        <w:rPr>
          <w:rFonts w:asciiTheme="majorBidi" w:hAnsiTheme="majorBidi" w:cstheme="majorBidi"/>
          <w:sz w:val="24"/>
          <w:szCs w:val="24"/>
        </w:rPr>
        <w:t xml:space="preserve"> Soğuk S</w:t>
      </w:r>
      <w:r w:rsidR="00C01FF0" w:rsidRPr="00367C91">
        <w:rPr>
          <w:rFonts w:asciiTheme="majorBidi" w:hAnsiTheme="majorBidi" w:cstheme="majorBidi"/>
          <w:sz w:val="24"/>
          <w:szCs w:val="24"/>
        </w:rPr>
        <w:t>avaş sonrasında ise özellikle Türkiye’nin iç po</w:t>
      </w:r>
      <w:r w:rsidR="00CF662F">
        <w:rPr>
          <w:rFonts w:asciiTheme="majorBidi" w:hAnsiTheme="majorBidi" w:cstheme="majorBidi"/>
          <w:sz w:val="24"/>
          <w:szCs w:val="24"/>
        </w:rPr>
        <w:t>litikasında yaşanan kırılmalar K</w:t>
      </w:r>
      <w:r w:rsidR="00C01FF0" w:rsidRPr="00367C91">
        <w:rPr>
          <w:rFonts w:asciiTheme="majorBidi" w:hAnsiTheme="majorBidi" w:cstheme="majorBidi"/>
          <w:sz w:val="24"/>
          <w:szCs w:val="24"/>
        </w:rPr>
        <w:t xml:space="preserve">örfez ülkeleri </w:t>
      </w:r>
      <w:r w:rsidR="005A4451" w:rsidRPr="00367C91">
        <w:rPr>
          <w:rFonts w:asciiTheme="majorBidi" w:hAnsiTheme="majorBidi" w:cstheme="majorBidi"/>
          <w:sz w:val="24"/>
          <w:szCs w:val="24"/>
        </w:rPr>
        <w:t>ile ilişkilere de olumsuz yansımıştır. Fakat 11 Eylül saldırısı sonrası</w:t>
      </w:r>
      <w:r w:rsidR="003A511B">
        <w:rPr>
          <w:rFonts w:asciiTheme="majorBidi" w:hAnsiTheme="majorBidi" w:cstheme="majorBidi"/>
          <w:sz w:val="24"/>
          <w:szCs w:val="24"/>
        </w:rPr>
        <w:t xml:space="preserve"> ABD’nin O</w:t>
      </w:r>
      <w:r w:rsidR="002521AE" w:rsidRPr="00367C91">
        <w:rPr>
          <w:rFonts w:asciiTheme="majorBidi" w:hAnsiTheme="majorBidi" w:cstheme="majorBidi"/>
          <w:sz w:val="24"/>
          <w:szCs w:val="24"/>
        </w:rPr>
        <w:t xml:space="preserve">rtadoğu bölgesinde politika değişikliğine gitmesi hem monarşik rejimler hem de Türkiye için </w:t>
      </w:r>
      <w:r w:rsidR="007F1A2E" w:rsidRPr="00367C91">
        <w:rPr>
          <w:rFonts w:asciiTheme="majorBidi" w:hAnsiTheme="majorBidi" w:cstheme="majorBidi"/>
          <w:sz w:val="24"/>
          <w:szCs w:val="24"/>
        </w:rPr>
        <w:t>sonuçlar doğurmuştur. Bu bağlamda Amerika Birleşik Devletleri, İslam dünyasında demokratikleşme projesi için bir “model” olarak Türkiye'ye işaret etmeye başladı.</w:t>
      </w:r>
      <w:r w:rsidR="007F1A2E" w:rsidRPr="00367C91">
        <w:rPr>
          <w:rStyle w:val="FootnoteReference"/>
          <w:rFonts w:asciiTheme="majorBidi" w:hAnsiTheme="majorBidi" w:cstheme="majorBidi"/>
          <w:sz w:val="24"/>
          <w:szCs w:val="24"/>
        </w:rPr>
        <w:footnoteReference w:id="69"/>
      </w:r>
      <w:r w:rsidR="007F1A2E" w:rsidRPr="00367C91">
        <w:rPr>
          <w:rFonts w:asciiTheme="majorBidi" w:hAnsiTheme="majorBidi" w:cstheme="majorBidi"/>
          <w:sz w:val="24"/>
          <w:szCs w:val="24"/>
        </w:rPr>
        <w:t xml:space="preserve"> </w:t>
      </w:r>
      <w:r w:rsidR="009826EB" w:rsidRPr="00367C91">
        <w:rPr>
          <w:rFonts w:asciiTheme="majorBidi" w:hAnsiTheme="majorBidi" w:cstheme="majorBidi"/>
          <w:sz w:val="24"/>
          <w:szCs w:val="24"/>
        </w:rPr>
        <w:t xml:space="preserve">Özellikle Bush yönetiminin ortaya koyduğu BOP </w:t>
      </w:r>
      <w:r w:rsidR="009B1759" w:rsidRPr="00367C91">
        <w:rPr>
          <w:rFonts w:asciiTheme="majorBidi" w:hAnsiTheme="majorBidi" w:cstheme="majorBidi"/>
          <w:sz w:val="24"/>
          <w:szCs w:val="24"/>
        </w:rPr>
        <w:t>ka</w:t>
      </w:r>
      <w:r w:rsidR="001B77A0" w:rsidRPr="00367C91">
        <w:rPr>
          <w:rFonts w:asciiTheme="majorBidi" w:hAnsiTheme="majorBidi" w:cstheme="majorBidi"/>
          <w:sz w:val="24"/>
          <w:szCs w:val="24"/>
        </w:rPr>
        <w:t>psamında Türkiye, Arap toplumlarında daha çok tartış</w:t>
      </w:r>
      <w:r w:rsidR="00152ED8" w:rsidRPr="00367C91">
        <w:rPr>
          <w:rFonts w:asciiTheme="majorBidi" w:hAnsiTheme="majorBidi" w:cstheme="majorBidi"/>
          <w:sz w:val="24"/>
          <w:szCs w:val="24"/>
        </w:rPr>
        <w:t>ıl</w:t>
      </w:r>
      <w:r w:rsidR="001B77A0" w:rsidRPr="00367C91">
        <w:rPr>
          <w:rFonts w:asciiTheme="majorBidi" w:hAnsiTheme="majorBidi" w:cstheme="majorBidi"/>
          <w:sz w:val="24"/>
          <w:szCs w:val="24"/>
        </w:rPr>
        <w:t xml:space="preserve">maya </w:t>
      </w:r>
      <w:r w:rsidR="00152ED8" w:rsidRPr="00367C91">
        <w:rPr>
          <w:rFonts w:asciiTheme="majorBidi" w:hAnsiTheme="majorBidi" w:cstheme="majorBidi"/>
          <w:sz w:val="24"/>
          <w:szCs w:val="24"/>
        </w:rPr>
        <w:t>başlanmıştır</w:t>
      </w:r>
      <w:r w:rsidR="001B77A0" w:rsidRPr="00367C91">
        <w:rPr>
          <w:rFonts w:asciiTheme="majorBidi" w:hAnsiTheme="majorBidi" w:cstheme="majorBidi"/>
          <w:sz w:val="24"/>
          <w:szCs w:val="24"/>
        </w:rPr>
        <w:t xml:space="preserve">. </w:t>
      </w:r>
      <w:r w:rsidR="00B65F03" w:rsidRPr="00367C91">
        <w:rPr>
          <w:rFonts w:asciiTheme="majorBidi" w:hAnsiTheme="majorBidi" w:cstheme="majorBidi"/>
          <w:sz w:val="24"/>
          <w:szCs w:val="24"/>
        </w:rPr>
        <w:t>Özellikle demokratikleşme, Türk modelinin en önemli unsuru haline gelmiştir, çünkü Ortadoğu'da ve genel olarak Müslüman dünyasında birkaç örnekten birini temsil etmektedir.</w:t>
      </w:r>
      <w:r w:rsidR="008A69AA" w:rsidRPr="00367C91">
        <w:rPr>
          <w:rStyle w:val="FootnoteReference"/>
          <w:rFonts w:asciiTheme="majorBidi" w:hAnsiTheme="majorBidi" w:cstheme="majorBidi"/>
          <w:sz w:val="24"/>
          <w:szCs w:val="24"/>
        </w:rPr>
        <w:footnoteReference w:id="70"/>
      </w:r>
      <w:r w:rsidR="009247C3" w:rsidRPr="00367C91">
        <w:rPr>
          <w:rFonts w:asciiTheme="majorBidi" w:hAnsiTheme="majorBidi" w:cstheme="majorBidi"/>
          <w:sz w:val="24"/>
          <w:szCs w:val="24"/>
        </w:rPr>
        <w:t xml:space="preserve"> Yine Arap Baharı’nın ilk dönemlerinde Türkiye</w:t>
      </w:r>
      <w:r w:rsidR="00DC7695" w:rsidRPr="00367C91">
        <w:rPr>
          <w:rFonts w:asciiTheme="majorBidi" w:hAnsiTheme="majorBidi" w:cstheme="majorBidi"/>
          <w:sz w:val="24"/>
          <w:szCs w:val="24"/>
        </w:rPr>
        <w:t>,</w:t>
      </w:r>
      <w:r w:rsidR="009247C3" w:rsidRPr="00367C91">
        <w:rPr>
          <w:rFonts w:asciiTheme="majorBidi" w:hAnsiTheme="majorBidi" w:cstheme="majorBidi"/>
          <w:sz w:val="24"/>
          <w:szCs w:val="24"/>
        </w:rPr>
        <w:t xml:space="preserve"> </w:t>
      </w:r>
      <w:r w:rsidR="005340FB">
        <w:rPr>
          <w:rFonts w:asciiTheme="majorBidi" w:hAnsiTheme="majorBidi" w:cstheme="majorBidi"/>
          <w:sz w:val="24"/>
          <w:szCs w:val="24"/>
        </w:rPr>
        <w:t>O</w:t>
      </w:r>
      <w:r w:rsidR="00DC7695" w:rsidRPr="00367C91">
        <w:rPr>
          <w:rFonts w:asciiTheme="majorBidi" w:hAnsiTheme="majorBidi" w:cstheme="majorBidi"/>
          <w:sz w:val="24"/>
          <w:szCs w:val="24"/>
        </w:rPr>
        <w:t xml:space="preserve">rtadoğu toplumlarında </w:t>
      </w:r>
      <w:r w:rsidR="009247C3" w:rsidRPr="00367C91">
        <w:rPr>
          <w:rFonts w:asciiTheme="majorBidi" w:hAnsiTheme="majorBidi" w:cstheme="majorBidi"/>
          <w:sz w:val="24"/>
          <w:szCs w:val="24"/>
        </w:rPr>
        <w:t xml:space="preserve">özellikle Arap sokaklarında rol model olarak gösterilmeye </w:t>
      </w:r>
      <w:r w:rsidR="00DC7695" w:rsidRPr="00367C91">
        <w:rPr>
          <w:rFonts w:asciiTheme="majorBidi" w:hAnsiTheme="majorBidi" w:cstheme="majorBidi"/>
          <w:sz w:val="24"/>
          <w:szCs w:val="24"/>
        </w:rPr>
        <w:t>başlanmıştır.</w:t>
      </w:r>
    </w:p>
    <w:p w:rsidR="0082552D" w:rsidRPr="00367C91" w:rsidRDefault="00152ED8" w:rsidP="005340FB">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Tüm bu tartışmalar çerçevesinde</w:t>
      </w:r>
      <w:r w:rsidR="0081399A" w:rsidRPr="00367C91">
        <w:rPr>
          <w:rFonts w:asciiTheme="majorBidi" w:hAnsiTheme="majorBidi" w:cstheme="majorBidi"/>
          <w:sz w:val="24"/>
          <w:szCs w:val="24"/>
        </w:rPr>
        <w:t>,</w:t>
      </w:r>
      <w:r w:rsidRPr="00367C91">
        <w:rPr>
          <w:rFonts w:asciiTheme="majorBidi" w:hAnsiTheme="majorBidi" w:cstheme="majorBidi"/>
          <w:sz w:val="24"/>
          <w:szCs w:val="24"/>
        </w:rPr>
        <w:t xml:space="preserve"> Türkiye’nin </w:t>
      </w:r>
      <w:r w:rsidR="0082552D" w:rsidRPr="00367C91">
        <w:rPr>
          <w:rFonts w:asciiTheme="majorBidi" w:hAnsiTheme="majorBidi" w:cstheme="majorBidi"/>
          <w:sz w:val="24"/>
          <w:szCs w:val="24"/>
        </w:rPr>
        <w:t>mevzu bahis ülkelere model olamayacağı şeklinde görüşler de artmıştır.</w:t>
      </w:r>
      <w:r w:rsidR="005340FB">
        <w:rPr>
          <w:rFonts w:asciiTheme="majorBidi" w:hAnsiTheme="majorBidi" w:cstheme="majorBidi"/>
          <w:sz w:val="24"/>
          <w:szCs w:val="24"/>
        </w:rPr>
        <w:t xml:space="preserve"> </w:t>
      </w:r>
      <w:r w:rsidR="0082552D" w:rsidRPr="00367C91">
        <w:rPr>
          <w:rFonts w:asciiTheme="majorBidi" w:hAnsiTheme="majorBidi" w:cstheme="majorBidi"/>
          <w:sz w:val="24"/>
          <w:szCs w:val="24"/>
        </w:rPr>
        <w:t xml:space="preserve">Altunışık makalesinde bu görüşleri 4 maddede sıralamıştır. Birincisi, Türkiye'nin reform deneyimi eşsizdir </w:t>
      </w:r>
      <w:r w:rsidR="001E2AE0" w:rsidRPr="00367C91">
        <w:rPr>
          <w:rFonts w:asciiTheme="majorBidi" w:hAnsiTheme="majorBidi" w:cstheme="majorBidi"/>
          <w:sz w:val="24"/>
          <w:szCs w:val="24"/>
        </w:rPr>
        <w:t xml:space="preserve">ve </w:t>
      </w:r>
      <w:r w:rsidR="0082552D" w:rsidRPr="00367C91">
        <w:rPr>
          <w:rFonts w:asciiTheme="majorBidi" w:hAnsiTheme="majorBidi" w:cstheme="majorBidi"/>
          <w:sz w:val="24"/>
          <w:szCs w:val="24"/>
        </w:rPr>
        <w:t xml:space="preserve">Türkiye'nin laikliği tarafından büyük ölçüde </w:t>
      </w:r>
      <w:r w:rsidR="001E2AE0" w:rsidRPr="00367C91">
        <w:rPr>
          <w:rFonts w:asciiTheme="majorBidi" w:hAnsiTheme="majorBidi" w:cstheme="majorBidi"/>
          <w:sz w:val="24"/>
          <w:szCs w:val="24"/>
        </w:rPr>
        <w:t>ilişkilidir</w:t>
      </w:r>
      <w:r w:rsidR="0082552D" w:rsidRPr="00367C91">
        <w:rPr>
          <w:rFonts w:asciiTheme="majorBidi" w:hAnsiTheme="majorBidi" w:cstheme="majorBidi"/>
          <w:sz w:val="24"/>
          <w:szCs w:val="24"/>
        </w:rPr>
        <w:t xml:space="preserve">. İkincisi, Türkiye'nin demokratikleşmesindeki sorunlar </w:t>
      </w:r>
      <w:r w:rsidR="00256A11" w:rsidRPr="00367C91">
        <w:rPr>
          <w:rFonts w:asciiTheme="majorBidi" w:hAnsiTheme="majorBidi" w:cstheme="majorBidi"/>
          <w:sz w:val="24"/>
          <w:szCs w:val="24"/>
        </w:rPr>
        <w:t>çerçevesinde ele alınmıştır</w:t>
      </w:r>
      <w:r w:rsidR="0082552D" w:rsidRPr="00367C91">
        <w:rPr>
          <w:rFonts w:asciiTheme="majorBidi" w:hAnsiTheme="majorBidi" w:cstheme="majorBidi"/>
          <w:sz w:val="24"/>
          <w:szCs w:val="24"/>
        </w:rPr>
        <w:t>. Üçüncüsü, Türkiye'nin Ortadoğu, özellikle Arap dünyası i</w:t>
      </w:r>
      <w:r w:rsidR="00256A11" w:rsidRPr="00367C91">
        <w:rPr>
          <w:rFonts w:asciiTheme="majorBidi" w:hAnsiTheme="majorBidi" w:cstheme="majorBidi"/>
          <w:sz w:val="24"/>
          <w:szCs w:val="24"/>
        </w:rPr>
        <w:t xml:space="preserve">le ilgili geleneksel sorunları ve Osmanlı’nın son döneminde </w:t>
      </w:r>
      <w:r w:rsidR="00782C8F" w:rsidRPr="00367C91">
        <w:rPr>
          <w:rFonts w:asciiTheme="majorBidi" w:hAnsiTheme="majorBidi" w:cstheme="majorBidi"/>
          <w:sz w:val="24"/>
          <w:szCs w:val="24"/>
        </w:rPr>
        <w:t xml:space="preserve">yaşanan tatsız gelişmelerin </w:t>
      </w:r>
      <w:r w:rsidR="0082552D" w:rsidRPr="00367C91">
        <w:rPr>
          <w:rFonts w:asciiTheme="majorBidi" w:hAnsiTheme="majorBidi" w:cstheme="majorBidi"/>
          <w:sz w:val="24"/>
          <w:szCs w:val="24"/>
        </w:rPr>
        <w:t xml:space="preserve">Türkiye'nin bir model olarak rolünün önünde engel </w:t>
      </w:r>
      <w:r w:rsidR="0055536B" w:rsidRPr="00367C91">
        <w:rPr>
          <w:rFonts w:asciiTheme="majorBidi" w:hAnsiTheme="majorBidi" w:cstheme="majorBidi"/>
          <w:sz w:val="24"/>
          <w:szCs w:val="24"/>
        </w:rPr>
        <w:t>teşkil etmektedir</w:t>
      </w:r>
      <w:r w:rsidR="0082552D" w:rsidRPr="00367C91">
        <w:rPr>
          <w:rFonts w:asciiTheme="majorBidi" w:hAnsiTheme="majorBidi" w:cstheme="majorBidi"/>
          <w:sz w:val="24"/>
          <w:szCs w:val="24"/>
        </w:rPr>
        <w:t>.</w:t>
      </w:r>
      <w:r w:rsidR="001E2AE0" w:rsidRPr="00367C91">
        <w:rPr>
          <w:rFonts w:asciiTheme="majorBidi" w:hAnsiTheme="majorBidi" w:cstheme="majorBidi"/>
          <w:sz w:val="24"/>
          <w:szCs w:val="24"/>
        </w:rPr>
        <w:t xml:space="preserve"> </w:t>
      </w:r>
      <w:r w:rsidR="0082552D" w:rsidRPr="00367C91">
        <w:rPr>
          <w:rFonts w:asciiTheme="majorBidi" w:hAnsiTheme="majorBidi" w:cstheme="majorBidi"/>
          <w:sz w:val="24"/>
          <w:szCs w:val="24"/>
        </w:rPr>
        <w:t>Dördüncüsü, Türkiye'nin Batı ile olan tarihsel bağları, özellikle de kurumsal bağlarının</w:t>
      </w:r>
      <w:r w:rsidR="001E2AE0" w:rsidRPr="00367C91">
        <w:rPr>
          <w:rFonts w:asciiTheme="majorBidi" w:hAnsiTheme="majorBidi" w:cstheme="majorBidi"/>
          <w:sz w:val="24"/>
          <w:szCs w:val="24"/>
        </w:rPr>
        <w:t xml:space="preserve"> </w:t>
      </w:r>
      <w:r w:rsidR="0082552D" w:rsidRPr="00367C91">
        <w:rPr>
          <w:rFonts w:asciiTheme="majorBidi" w:hAnsiTheme="majorBidi" w:cstheme="majorBidi"/>
          <w:sz w:val="24"/>
          <w:szCs w:val="24"/>
        </w:rPr>
        <w:t>Türkiye'yi eşsiz bir dava haline getirdiği</w:t>
      </w:r>
      <w:r w:rsidR="0055536B" w:rsidRPr="00367C91">
        <w:rPr>
          <w:rFonts w:asciiTheme="majorBidi" w:hAnsiTheme="majorBidi" w:cstheme="majorBidi"/>
          <w:sz w:val="24"/>
          <w:szCs w:val="24"/>
        </w:rPr>
        <w:t xml:space="preserve"> belirtilmiştir.</w:t>
      </w:r>
      <w:r w:rsidR="0055536B" w:rsidRPr="00367C91">
        <w:rPr>
          <w:rStyle w:val="FootnoteReference"/>
          <w:rFonts w:asciiTheme="majorBidi" w:hAnsiTheme="majorBidi" w:cstheme="majorBidi"/>
          <w:sz w:val="24"/>
          <w:szCs w:val="24"/>
        </w:rPr>
        <w:footnoteReference w:id="71"/>
      </w:r>
      <w:r w:rsidR="0055536B" w:rsidRPr="00367C91">
        <w:rPr>
          <w:rFonts w:asciiTheme="majorBidi" w:hAnsiTheme="majorBidi" w:cstheme="majorBidi"/>
          <w:sz w:val="24"/>
          <w:szCs w:val="24"/>
        </w:rPr>
        <w:t xml:space="preserve"> </w:t>
      </w:r>
    </w:p>
    <w:p w:rsidR="00DC7695" w:rsidRPr="00367C91" w:rsidRDefault="00DC7695" w:rsidP="005340FB">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Model tartışmaları dışında ki gelişmelere bakıldığında ilk başta ekonomik ilişkilerin arttığını gözlemlemek mümkündür. Politik </w:t>
      </w:r>
      <w:r w:rsidR="00735946" w:rsidRPr="00367C91">
        <w:rPr>
          <w:rFonts w:asciiTheme="majorBidi" w:hAnsiTheme="majorBidi" w:cstheme="majorBidi"/>
          <w:sz w:val="24"/>
          <w:szCs w:val="24"/>
        </w:rPr>
        <w:t xml:space="preserve">gelişmelerin sürüklediği bu hızlı artış ivmesi yine politik anlaşmazlıklar nedeniyle dalgalanmalara sahne olmuştur. </w:t>
      </w:r>
      <w:r w:rsidR="005340FB">
        <w:rPr>
          <w:rFonts w:asciiTheme="majorBidi" w:hAnsiTheme="majorBidi" w:cstheme="majorBidi"/>
          <w:sz w:val="24"/>
          <w:szCs w:val="24"/>
        </w:rPr>
        <w:t>Arap B</w:t>
      </w:r>
      <w:r w:rsidR="002E7D9C" w:rsidRPr="00367C91">
        <w:rPr>
          <w:rFonts w:asciiTheme="majorBidi" w:hAnsiTheme="majorBidi" w:cstheme="majorBidi"/>
          <w:sz w:val="24"/>
          <w:szCs w:val="24"/>
        </w:rPr>
        <w:t xml:space="preserve">aharı’nın bölgeye getirdiği değişim </w:t>
      </w:r>
      <w:r w:rsidR="005340FB">
        <w:rPr>
          <w:rFonts w:asciiTheme="majorBidi" w:hAnsiTheme="majorBidi" w:cstheme="majorBidi"/>
          <w:sz w:val="24"/>
          <w:szCs w:val="24"/>
        </w:rPr>
        <w:t>K</w:t>
      </w:r>
      <w:r w:rsidR="002E7D9C" w:rsidRPr="00367C91">
        <w:rPr>
          <w:rFonts w:asciiTheme="majorBidi" w:hAnsiTheme="majorBidi" w:cstheme="majorBidi"/>
          <w:sz w:val="24"/>
          <w:szCs w:val="24"/>
        </w:rPr>
        <w:t>örfez monarşilerinin –Katar dışında- be</w:t>
      </w:r>
      <w:r w:rsidR="005D0AC8" w:rsidRPr="00367C91">
        <w:rPr>
          <w:rFonts w:asciiTheme="majorBidi" w:hAnsiTheme="majorBidi" w:cstheme="majorBidi"/>
          <w:sz w:val="24"/>
          <w:szCs w:val="24"/>
        </w:rPr>
        <w:t xml:space="preserve">ka sorununu ön plana çıkarırken, Türk dış politikası açısından ise </w:t>
      </w:r>
      <w:r w:rsidR="00A44CB3" w:rsidRPr="00367C91">
        <w:rPr>
          <w:rFonts w:asciiTheme="majorBidi" w:hAnsiTheme="majorBidi" w:cstheme="majorBidi"/>
          <w:sz w:val="24"/>
          <w:szCs w:val="24"/>
        </w:rPr>
        <w:t xml:space="preserve">bölgedeki </w:t>
      </w:r>
      <w:r w:rsidR="005D0AC8" w:rsidRPr="00367C91">
        <w:rPr>
          <w:rFonts w:asciiTheme="majorBidi" w:hAnsiTheme="majorBidi" w:cstheme="majorBidi"/>
          <w:sz w:val="24"/>
          <w:szCs w:val="24"/>
        </w:rPr>
        <w:t>bu değişim</w:t>
      </w:r>
      <w:r w:rsidR="00A44CB3" w:rsidRPr="00367C91">
        <w:rPr>
          <w:rFonts w:asciiTheme="majorBidi" w:hAnsiTheme="majorBidi" w:cstheme="majorBidi"/>
          <w:sz w:val="24"/>
          <w:szCs w:val="24"/>
        </w:rPr>
        <w:t>,</w:t>
      </w:r>
      <w:r w:rsidR="005D0AC8" w:rsidRPr="00367C91">
        <w:rPr>
          <w:rFonts w:asciiTheme="majorBidi" w:hAnsiTheme="majorBidi" w:cstheme="majorBidi"/>
          <w:sz w:val="24"/>
          <w:szCs w:val="24"/>
        </w:rPr>
        <w:t xml:space="preserve"> yeni fırsat alanları olarak görülmüştür. </w:t>
      </w:r>
      <w:r w:rsidR="00A44CB3" w:rsidRPr="00367C91">
        <w:rPr>
          <w:rFonts w:asciiTheme="majorBidi" w:hAnsiTheme="majorBidi" w:cstheme="majorBidi"/>
          <w:sz w:val="24"/>
          <w:szCs w:val="24"/>
        </w:rPr>
        <w:t xml:space="preserve">Özellikle 2013 Mısır’da yaşanan darbe </w:t>
      </w:r>
      <w:r w:rsidR="00860DB7" w:rsidRPr="00367C91">
        <w:rPr>
          <w:rFonts w:asciiTheme="majorBidi" w:hAnsiTheme="majorBidi" w:cstheme="majorBidi"/>
          <w:sz w:val="24"/>
          <w:szCs w:val="24"/>
        </w:rPr>
        <w:t xml:space="preserve">ve Suriye’deki gelişmeler anlaşmazlıklara sebeb olmuş ve </w:t>
      </w:r>
      <w:r w:rsidR="004A44D0" w:rsidRPr="00367C91">
        <w:rPr>
          <w:rFonts w:asciiTheme="majorBidi" w:hAnsiTheme="majorBidi" w:cstheme="majorBidi"/>
          <w:sz w:val="24"/>
          <w:szCs w:val="24"/>
        </w:rPr>
        <w:t>Türkiye’ni</w:t>
      </w:r>
      <w:r w:rsidR="00F228B5" w:rsidRPr="00367C91">
        <w:rPr>
          <w:rFonts w:asciiTheme="majorBidi" w:hAnsiTheme="majorBidi" w:cstheme="majorBidi"/>
          <w:sz w:val="24"/>
          <w:szCs w:val="24"/>
        </w:rPr>
        <w:t>n KİK</w:t>
      </w:r>
      <w:r w:rsidR="004A44D0" w:rsidRPr="00367C91">
        <w:rPr>
          <w:rFonts w:asciiTheme="majorBidi" w:hAnsiTheme="majorBidi" w:cstheme="majorBidi"/>
          <w:sz w:val="24"/>
          <w:szCs w:val="24"/>
        </w:rPr>
        <w:t xml:space="preserve"> ülkeleriyle siyasi, ekonomik, kültürel </w:t>
      </w:r>
      <w:r w:rsidR="00F228B5" w:rsidRPr="00367C91">
        <w:rPr>
          <w:rFonts w:asciiTheme="majorBidi" w:hAnsiTheme="majorBidi" w:cstheme="majorBidi"/>
          <w:sz w:val="24"/>
          <w:szCs w:val="24"/>
        </w:rPr>
        <w:t>ilişkileri düşüş trendine girmiştir. Burada Türkiye’nin Katar ile olan özel ilişkisini ayrı tutmak gerekmektedir.</w:t>
      </w:r>
    </w:p>
    <w:p w:rsidR="0081399A" w:rsidRPr="00367C91" w:rsidRDefault="00BF5F6D"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Diğer taraftan </w:t>
      </w:r>
      <w:r w:rsidR="006D64C1" w:rsidRPr="00367C91">
        <w:rPr>
          <w:rFonts w:asciiTheme="majorBidi" w:hAnsiTheme="majorBidi" w:cstheme="majorBidi"/>
          <w:sz w:val="24"/>
          <w:szCs w:val="24"/>
        </w:rPr>
        <w:t>kültürel ve toplumlar arası ilişkilerde</w:t>
      </w:r>
      <w:r w:rsidR="0081399A" w:rsidRPr="00367C91">
        <w:rPr>
          <w:rFonts w:asciiTheme="majorBidi" w:hAnsiTheme="majorBidi" w:cstheme="majorBidi"/>
          <w:sz w:val="24"/>
          <w:szCs w:val="24"/>
        </w:rPr>
        <w:t>,</w:t>
      </w:r>
      <w:r w:rsidR="006D64C1" w:rsidRPr="00367C91">
        <w:rPr>
          <w:rFonts w:asciiTheme="majorBidi" w:hAnsiTheme="majorBidi" w:cstheme="majorBidi"/>
          <w:sz w:val="24"/>
          <w:szCs w:val="24"/>
        </w:rPr>
        <w:t xml:space="preserve"> 2000’li yıllar</w:t>
      </w:r>
      <w:r w:rsidR="002D4342" w:rsidRPr="00367C91">
        <w:rPr>
          <w:rFonts w:asciiTheme="majorBidi" w:hAnsiTheme="majorBidi" w:cstheme="majorBidi"/>
          <w:sz w:val="24"/>
          <w:szCs w:val="24"/>
        </w:rPr>
        <w:t xml:space="preserve">ın başından itibaren ciddi ilerlemelerin kaydedildiği görülür. </w:t>
      </w:r>
      <w:r w:rsidR="00851264" w:rsidRPr="00367C91">
        <w:rPr>
          <w:rFonts w:asciiTheme="majorBidi" w:hAnsiTheme="majorBidi" w:cstheme="majorBidi"/>
          <w:sz w:val="24"/>
          <w:szCs w:val="24"/>
        </w:rPr>
        <w:t>Sadece birkaç yıl içinde Arap toplumlarının Türkiye'nin yaygın algıları önemli ölçüde değişmiştir. 2002 yılına bakıldığında, Türkiye'ye karşı Arap tutumlarının İsrail, Amerika Birleşik Devletleri ve İngiltere gibi ülkelerden daha az olumsuz olduğunu görmek mümkündür. Oysa 2012 yılında, Türkiye Ortadoğu'nun en değerli ülkesi olarak görülmüştür.</w:t>
      </w:r>
      <w:r w:rsidR="00851264" w:rsidRPr="00367C91">
        <w:rPr>
          <w:rStyle w:val="FootnoteReference"/>
          <w:rFonts w:asciiTheme="majorBidi" w:hAnsiTheme="majorBidi" w:cstheme="majorBidi"/>
          <w:sz w:val="24"/>
          <w:szCs w:val="24"/>
        </w:rPr>
        <w:footnoteReference w:id="72"/>
      </w:r>
      <w:r w:rsidR="00851264" w:rsidRPr="00367C91">
        <w:rPr>
          <w:rFonts w:asciiTheme="majorBidi" w:hAnsiTheme="majorBidi" w:cstheme="majorBidi"/>
          <w:sz w:val="24"/>
          <w:szCs w:val="24"/>
        </w:rPr>
        <w:t xml:space="preserve"> </w:t>
      </w:r>
    </w:p>
    <w:p w:rsidR="004A63C5" w:rsidRPr="00367C91" w:rsidRDefault="004160C5"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Şüphesiz</w:t>
      </w:r>
      <w:r w:rsidR="0081399A" w:rsidRPr="00367C91">
        <w:rPr>
          <w:rFonts w:asciiTheme="majorBidi" w:hAnsiTheme="majorBidi" w:cstheme="majorBidi"/>
          <w:sz w:val="24"/>
          <w:szCs w:val="24"/>
        </w:rPr>
        <w:t>,</w:t>
      </w:r>
      <w:r w:rsidRPr="00367C91">
        <w:rPr>
          <w:rFonts w:asciiTheme="majorBidi" w:hAnsiTheme="majorBidi" w:cstheme="majorBidi"/>
          <w:sz w:val="24"/>
          <w:szCs w:val="24"/>
        </w:rPr>
        <w:t xml:space="preserve"> bu değişimin en mühim sebebi bölgeye yönelik Türk dış politikasında yaşanan değişimdir. Bir diğer neden ise </w:t>
      </w:r>
      <w:r w:rsidR="003503DC" w:rsidRPr="00367C91">
        <w:rPr>
          <w:rFonts w:asciiTheme="majorBidi" w:hAnsiTheme="majorBidi" w:cstheme="majorBidi"/>
          <w:sz w:val="24"/>
          <w:szCs w:val="24"/>
        </w:rPr>
        <w:t xml:space="preserve">iletişim araçlarının yaygınlaşması ve toplumlar arası bilgi </w:t>
      </w:r>
      <w:r w:rsidR="003503DC" w:rsidRPr="00367C91">
        <w:rPr>
          <w:rFonts w:asciiTheme="majorBidi" w:hAnsiTheme="majorBidi" w:cstheme="majorBidi"/>
          <w:sz w:val="24"/>
          <w:szCs w:val="24"/>
        </w:rPr>
        <w:lastRenderedPageBreak/>
        <w:t xml:space="preserve">alışverişinin artması olmuştur. </w:t>
      </w:r>
      <w:r w:rsidR="00C25560" w:rsidRPr="00367C91">
        <w:rPr>
          <w:rFonts w:asciiTheme="majorBidi" w:hAnsiTheme="majorBidi" w:cstheme="majorBidi"/>
          <w:sz w:val="24"/>
          <w:szCs w:val="24"/>
        </w:rPr>
        <w:t xml:space="preserve">Her iki tarafın sivil toplum kuruluşları arasında etkileşim artmış ve </w:t>
      </w:r>
      <w:r w:rsidR="001802E7" w:rsidRPr="00367C91">
        <w:rPr>
          <w:rFonts w:asciiTheme="majorBidi" w:hAnsiTheme="majorBidi" w:cstheme="majorBidi"/>
          <w:sz w:val="24"/>
          <w:szCs w:val="24"/>
        </w:rPr>
        <w:t xml:space="preserve">karşılıklı işbirliğine yönelik adımlar atılmıştır. </w:t>
      </w:r>
      <w:r w:rsidR="000661CF" w:rsidRPr="00367C91">
        <w:rPr>
          <w:rFonts w:asciiTheme="majorBidi" w:hAnsiTheme="majorBidi" w:cstheme="majorBidi"/>
          <w:sz w:val="24"/>
          <w:szCs w:val="24"/>
        </w:rPr>
        <w:t xml:space="preserve">Toplumlar arası </w:t>
      </w:r>
      <w:r w:rsidR="004A63C5" w:rsidRPr="00367C91">
        <w:rPr>
          <w:rFonts w:asciiTheme="majorBidi" w:hAnsiTheme="majorBidi" w:cstheme="majorBidi"/>
          <w:sz w:val="24"/>
          <w:szCs w:val="24"/>
        </w:rPr>
        <w:t xml:space="preserve"> gelişmelere bir başka örnek ise Türk yapımı dizilerin tüm dünyada olduğu gibi Körfez ülkelerinde de etkisini gös</w:t>
      </w:r>
      <w:r w:rsidR="000661CF" w:rsidRPr="00367C91">
        <w:rPr>
          <w:rFonts w:asciiTheme="majorBidi" w:hAnsiTheme="majorBidi" w:cstheme="majorBidi"/>
          <w:sz w:val="24"/>
          <w:szCs w:val="24"/>
        </w:rPr>
        <w:t xml:space="preserve">termesi olmuştur. </w:t>
      </w:r>
      <w:r w:rsidR="004A63C5" w:rsidRPr="00367C91">
        <w:rPr>
          <w:rFonts w:asciiTheme="majorBidi" w:hAnsiTheme="majorBidi" w:cstheme="majorBidi"/>
          <w:sz w:val="24"/>
          <w:szCs w:val="24"/>
        </w:rPr>
        <w:t>Kültürel ürünler olarak Türk televizyon dizileri Arap toplumları üzerinde güçlü bir etki yaratarak ve hatta günlük alışkanlıklarını değiştirerek toplumlar arası etkileşime önemli katkı sağlamıştır.</w:t>
      </w:r>
      <w:r w:rsidR="000661CF" w:rsidRPr="00367C91">
        <w:rPr>
          <w:rStyle w:val="FootnoteReference"/>
          <w:rFonts w:asciiTheme="majorBidi" w:hAnsiTheme="majorBidi" w:cstheme="majorBidi"/>
          <w:sz w:val="24"/>
          <w:szCs w:val="24"/>
        </w:rPr>
        <w:footnoteReference w:id="73"/>
      </w:r>
      <w:r w:rsidR="00112733" w:rsidRPr="00367C91">
        <w:rPr>
          <w:rFonts w:asciiTheme="majorBidi" w:hAnsiTheme="majorBidi" w:cstheme="majorBidi"/>
          <w:sz w:val="24"/>
          <w:szCs w:val="24"/>
        </w:rPr>
        <w:t xml:space="preserve"> </w:t>
      </w:r>
    </w:p>
    <w:p w:rsidR="009632E4" w:rsidRPr="00367C91" w:rsidRDefault="009632E4"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Sonuç </w:t>
      </w:r>
      <w:r w:rsidR="00F57528" w:rsidRPr="00367C91">
        <w:rPr>
          <w:rFonts w:asciiTheme="majorBidi" w:hAnsiTheme="majorBidi" w:cstheme="majorBidi"/>
          <w:sz w:val="24"/>
          <w:szCs w:val="24"/>
        </w:rPr>
        <w:t>olarak, T</w:t>
      </w:r>
      <w:r w:rsidRPr="00367C91">
        <w:rPr>
          <w:rFonts w:asciiTheme="majorBidi" w:hAnsiTheme="majorBidi" w:cstheme="majorBidi"/>
          <w:sz w:val="24"/>
          <w:szCs w:val="24"/>
        </w:rPr>
        <w:t xml:space="preserve">ürkiye ile Körfez Arap ülkeleri arasındaki </w:t>
      </w:r>
      <w:r w:rsidR="00F57528" w:rsidRPr="00367C91">
        <w:rPr>
          <w:rFonts w:asciiTheme="majorBidi" w:hAnsiTheme="majorBidi" w:cstheme="majorBidi"/>
          <w:sz w:val="24"/>
          <w:szCs w:val="24"/>
        </w:rPr>
        <w:t xml:space="preserve">siyasi,ekonomik ve kültürel </w:t>
      </w:r>
      <w:r w:rsidRPr="00367C91">
        <w:rPr>
          <w:rFonts w:asciiTheme="majorBidi" w:hAnsiTheme="majorBidi" w:cstheme="majorBidi"/>
          <w:sz w:val="24"/>
          <w:szCs w:val="24"/>
        </w:rPr>
        <w:t>ilişkiler iç,</w:t>
      </w:r>
      <w:r w:rsidR="0073459F">
        <w:rPr>
          <w:rFonts w:asciiTheme="majorBidi" w:hAnsiTheme="majorBidi" w:cstheme="majorBidi"/>
          <w:sz w:val="24"/>
          <w:szCs w:val="24"/>
        </w:rPr>
        <w:t xml:space="preserve"> </w:t>
      </w:r>
      <w:r w:rsidRPr="00367C91">
        <w:rPr>
          <w:rFonts w:asciiTheme="majorBidi" w:hAnsiTheme="majorBidi" w:cstheme="majorBidi"/>
          <w:sz w:val="24"/>
          <w:szCs w:val="24"/>
        </w:rPr>
        <w:t>bölgesel ve uluslararası gelişmelere bağlı olarak değişim</w:t>
      </w:r>
      <w:r w:rsidR="00F57528" w:rsidRPr="00367C91">
        <w:rPr>
          <w:rFonts w:asciiTheme="majorBidi" w:hAnsiTheme="majorBidi" w:cstheme="majorBidi"/>
          <w:sz w:val="24"/>
          <w:szCs w:val="24"/>
        </w:rPr>
        <w:t xml:space="preserve"> göstermekle beraber potansiyel olarak </w:t>
      </w:r>
      <w:r w:rsidR="0073459F">
        <w:rPr>
          <w:rFonts w:asciiTheme="majorBidi" w:hAnsiTheme="majorBidi" w:cstheme="majorBidi"/>
          <w:sz w:val="24"/>
          <w:szCs w:val="24"/>
        </w:rPr>
        <w:t xml:space="preserve">yatay bir şekilde </w:t>
      </w:r>
      <w:bookmarkStart w:id="0" w:name="_GoBack"/>
      <w:bookmarkEnd w:id="0"/>
      <w:r w:rsidR="00F57528" w:rsidRPr="00367C91">
        <w:rPr>
          <w:rFonts w:asciiTheme="majorBidi" w:hAnsiTheme="majorBidi" w:cstheme="majorBidi"/>
          <w:sz w:val="24"/>
          <w:szCs w:val="24"/>
        </w:rPr>
        <w:t xml:space="preserve">ilerleme </w:t>
      </w:r>
      <w:r w:rsidR="003D4EDD" w:rsidRPr="00367C91">
        <w:rPr>
          <w:rFonts w:asciiTheme="majorBidi" w:hAnsiTheme="majorBidi" w:cstheme="majorBidi"/>
          <w:sz w:val="24"/>
          <w:szCs w:val="24"/>
        </w:rPr>
        <w:t>eğilimindedir.</w:t>
      </w:r>
    </w:p>
    <w:p w:rsidR="00851264" w:rsidRPr="00367C91" w:rsidRDefault="00A71DC4" w:rsidP="00367C91">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t>Sonuç</w:t>
      </w:r>
    </w:p>
    <w:p w:rsidR="00A71DC4" w:rsidRPr="00367C91" w:rsidRDefault="00A71DC4"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Küreselleşme 20. Yüzyılın ikinci yarısından itibaren ve özellikle Soğuk Savaşın bitmesiyle birlikte dün</w:t>
      </w:r>
      <w:r w:rsidR="001F5238" w:rsidRPr="00367C91">
        <w:rPr>
          <w:rFonts w:asciiTheme="majorBidi" w:hAnsiTheme="majorBidi" w:cstheme="majorBidi"/>
          <w:sz w:val="24"/>
          <w:szCs w:val="24"/>
        </w:rPr>
        <w:t>ya siyasetine yön vermiştir.</w:t>
      </w:r>
      <w:r w:rsidRPr="00367C91">
        <w:rPr>
          <w:rFonts w:asciiTheme="majorBidi" w:hAnsiTheme="majorBidi" w:cstheme="majorBidi"/>
          <w:sz w:val="24"/>
          <w:szCs w:val="24"/>
        </w:rPr>
        <w:t xml:space="preserve"> </w:t>
      </w:r>
      <w:r w:rsidR="001F5238" w:rsidRPr="00367C91">
        <w:rPr>
          <w:rFonts w:asciiTheme="majorBidi" w:hAnsiTheme="majorBidi" w:cstheme="majorBidi"/>
          <w:sz w:val="24"/>
          <w:szCs w:val="24"/>
        </w:rPr>
        <w:t>Küreselleşmeye paralel olarak sivil toplum da aynı yönde ivme kazanarak uluslararası polit</w:t>
      </w:r>
      <w:r w:rsidR="00CF5803">
        <w:rPr>
          <w:rFonts w:asciiTheme="majorBidi" w:hAnsiTheme="majorBidi" w:cstheme="majorBidi"/>
          <w:sz w:val="24"/>
          <w:szCs w:val="24"/>
        </w:rPr>
        <w:t>i</w:t>
      </w:r>
      <w:r w:rsidR="001F5238" w:rsidRPr="00367C91">
        <w:rPr>
          <w:rFonts w:asciiTheme="majorBidi" w:hAnsiTheme="majorBidi" w:cstheme="majorBidi"/>
          <w:sz w:val="24"/>
          <w:szCs w:val="24"/>
        </w:rPr>
        <w:t xml:space="preserve">kada etkin bir araç olarak kullanılmaya başlanmıştır. </w:t>
      </w:r>
      <w:r w:rsidR="00810A74" w:rsidRPr="00367C91">
        <w:rPr>
          <w:rFonts w:asciiTheme="majorBidi" w:hAnsiTheme="majorBidi" w:cstheme="majorBidi"/>
          <w:sz w:val="24"/>
          <w:szCs w:val="24"/>
        </w:rPr>
        <w:t>Özellikle Batı tipi demokrasilere sahip ülkelerin iç işleyişlerinde etkin bir pozisyona ulaşan sivil toplum çoğulculuk, politik katılım ve bağımsız örgütlenmeler gibi temel araç</w:t>
      </w:r>
      <w:r w:rsidR="0058408C" w:rsidRPr="00367C91">
        <w:rPr>
          <w:rFonts w:asciiTheme="majorBidi" w:hAnsiTheme="majorBidi" w:cstheme="majorBidi"/>
          <w:sz w:val="24"/>
          <w:szCs w:val="24"/>
        </w:rPr>
        <w:t>larla bu ülkelerin dış politikalarına etki ederken aynı zamanda, bu ülkelerin de birer dış politika aracı haline gelmiştir.</w:t>
      </w:r>
    </w:p>
    <w:p w:rsidR="00F705F9" w:rsidRPr="00367C91" w:rsidRDefault="00A5570C" w:rsidP="00367C91">
      <w:pPr>
        <w:spacing w:line="240" w:lineRule="auto"/>
        <w:jc w:val="both"/>
        <w:rPr>
          <w:rFonts w:asciiTheme="majorBidi" w:hAnsiTheme="majorBidi" w:cstheme="majorBidi"/>
          <w:sz w:val="24"/>
          <w:szCs w:val="24"/>
        </w:rPr>
      </w:pPr>
      <w:r>
        <w:rPr>
          <w:rFonts w:asciiTheme="majorBidi" w:hAnsiTheme="majorBidi" w:cstheme="majorBidi"/>
          <w:sz w:val="24"/>
          <w:szCs w:val="24"/>
        </w:rPr>
        <w:t>Otoriteryen veya ra</w:t>
      </w:r>
      <w:r w:rsidR="00F705F9" w:rsidRPr="00367C91">
        <w:rPr>
          <w:rFonts w:asciiTheme="majorBidi" w:hAnsiTheme="majorBidi" w:cstheme="majorBidi"/>
          <w:sz w:val="24"/>
          <w:szCs w:val="24"/>
        </w:rPr>
        <w:t xml:space="preserve">ntiyer monarşik devletler olarak kabul edilen Körfez Arap ülkelerine, Batılı devletler ve araştırmacılar tarafından gerçek anlamda etkin ve işleyen sivil topluma sahip olmadıkları için sürekli eleştiriler gelmektedir. </w:t>
      </w:r>
      <w:r w:rsidR="001D74B5" w:rsidRPr="00367C91">
        <w:rPr>
          <w:rFonts w:asciiTheme="majorBidi" w:hAnsiTheme="majorBidi" w:cstheme="majorBidi"/>
          <w:sz w:val="24"/>
          <w:szCs w:val="24"/>
        </w:rPr>
        <w:t>G</w:t>
      </w:r>
      <w:r w:rsidR="00D45C8F" w:rsidRPr="00367C91">
        <w:rPr>
          <w:rFonts w:asciiTheme="majorBidi" w:hAnsiTheme="majorBidi" w:cstheme="majorBidi"/>
          <w:sz w:val="24"/>
          <w:szCs w:val="24"/>
        </w:rPr>
        <w:t>e</w:t>
      </w:r>
      <w:r w:rsidR="001D74B5" w:rsidRPr="00367C91">
        <w:rPr>
          <w:rFonts w:asciiTheme="majorBidi" w:hAnsiTheme="majorBidi" w:cstheme="majorBidi"/>
          <w:sz w:val="24"/>
          <w:szCs w:val="24"/>
        </w:rPr>
        <w:t>rçekten de bölge devletlerine bakıldığında</w:t>
      </w:r>
      <w:r w:rsidR="00334F24" w:rsidRPr="00367C91">
        <w:rPr>
          <w:rFonts w:asciiTheme="majorBidi" w:hAnsiTheme="majorBidi" w:cstheme="majorBidi"/>
          <w:sz w:val="24"/>
          <w:szCs w:val="24"/>
        </w:rPr>
        <w:t>, bu ülkelerdeki sivil toplumun ne iç politikaya yönelik ne de dış politikayı etkileyecek şekilde organize olmadıkları görülmektedir.</w:t>
      </w:r>
    </w:p>
    <w:p w:rsidR="00334F24" w:rsidRPr="00367C91" w:rsidRDefault="0065140A"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 ülkelerinin etkin ve bağımsız sivil topluma sahip olmamasının birçok nedeni vardır. İlk </w:t>
      </w:r>
      <w:r w:rsidR="00A5570C">
        <w:rPr>
          <w:rFonts w:asciiTheme="majorBidi" w:hAnsiTheme="majorBidi" w:cstheme="majorBidi"/>
          <w:sz w:val="24"/>
          <w:szCs w:val="24"/>
        </w:rPr>
        <w:t>olarak, KİK ülkelerinin hepsi ra</w:t>
      </w:r>
      <w:r w:rsidRPr="00367C91">
        <w:rPr>
          <w:rFonts w:asciiTheme="majorBidi" w:hAnsiTheme="majorBidi" w:cstheme="majorBidi"/>
          <w:sz w:val="24"/>
          <w:szCs w:val="24"/>
        </w:rPr>
        <w:t>ntiyer monarşik rejimler</w:t>
      </w:r>
      <w:r w:rsidR="008026AC" w:rsidRPr="00367C91">
        <w:rPr>
          <w:rFonts w:asciiTheme="majorBidi" w:hAnsiTheme="majorBidi" w:cstheme="majorBidi"/>
          <w:sz w:val="24"/>
          <w:szCs w:val="24"/>
        </w:rPr>
        <w:t xml:space="preserve">le yönetildiğinden </w:t>
      </w:r>
      <w:r w:rsidR="00D068ED" w:rsidRPr="00367C91">
        <w:rPr>
          <w:rFonts w:asciiTheme="majorBidi" w:hAnsiTheme="majorBidi" w:cstheme="majorBidi"/>
          <w:sz w:val="24"/>
          <w:szCs w:val="24"/>
        </w:rPr>
        <w:t xml:space="preserve">ve vergi gelirlerine ihtiyaç duymadıklarından </w:t>
      </w:r>
      <w:r w:rsidR="008026AC" w:rsidRPr="00367C91">
        <w:rPr>
          <w:rFonts w:asciiTheme="majorBidi" w:hAnsiTheme="majorBidi" w:cstheme="majorBidi"/>
          <w:sz w:val="24"/>
          <w:szCs w:val="24"/>
        </w:rPr>
        <w:t xml:space="preserve">halkın iktidar üzerinde herhangi bir siyasi baskı kuracak ölçüde ekonomik araçlara sahip olmadığı </w:t>
      </w:r>
      <w:r w:rsidR="00077448" w:rsidRPr="00367C91">
        <w:rPr>
          <w:rFonts w:asciiTheme="majorBidi" w:hAnsiTheme="majorBidi" w:cstheme="majorBidi"/>
          <w:sz w:val="24"/>
          <w:szCs w:val="24"/>
        </w:rPr>
        <w:t>söylenebilir. İkincisi, iktidarı elinde tutan yöne</w:t>
      </w:r>
      <w:r w:rsidR="00913727" w:rsidRPr="00367C91">
        <w:rPr>
          <w:rFonts w:asciiTheme="majorBidi" w:hAnsiTheme="majorBidi" w:cstheme="majorBidi"/>
          <w:sz w:val="24"/>
          <w:szCs w:val="24"/>
        </w:rPr>
        <w:t>tici aileler muazzam ekonomik, siyasi v</w:t>
      </w:r>
      <w:r w:rsidR="00077448" w:rsidRPr="00367C91">
        <w:rPr>
          <w:rFonts w:asciiTheme="majorBidi" w:hAnsiTheme="majorBidi" w:cstheme="majorBidi"/>
          <w:sz w:val="24"/>
          <w:szCs w:val="24"/>
        </w:rPr>
        <w:t>e toplumsal</w:t>
      </w:r>
      <w:r w:rsidR="00913727" w:rsidRPr="00367C91">
        <w:rPr>
          <w:rFonts w:asciiTheme="majorBidi" w:hAnsiTheme="majorBidi" w:cstheme="majorBidi"/>
          <w:sz w:val="24"/>
          <w:szCs w:val="24"/>
        </w:rPr>
        <w:t xml:space="preserve"> güçlerini etkili biçimde kullanarak</w:t>
      </w:r>
      <w:r w:rsidR="00D8393C" w:rsidRPr="00367C91">
        <w:rPr>
          <w:rFonts w:asciiTheme="majorBidi" w:hAnsiTheme="majorBidi" w:cstheme="majorBidi"/>
          <w:sz w:val="24"/>
          <w:szCs w:val="24"/>
        </w:rPr>
        <w:t xml:space="preserve"> yönetimlerine karşı gelebilecek her türlü organizasyonu sınırlama ve engelleme yetisine sa</w:t>
      </w:r>
      <w:r w:rsidR="00DE2D5D" w:rsidRPr="00367C91">
        <w:rPr>
          <w:rFonts w:asciiTheme="majorBidi" w:hAnsiTheme="majorBidi" w:cstheme="majorBidi"/>
          <w:sz w:val="24"/>
          <w:szCs w:val="24"/>
        </w:rPr>
        <w:t xml:space="preserve">hiptirler. Üçüncüsü, söz konusu rejimler elde ettikleri rant gelirleri vasıtasıyla amaçlarına hizmet edecek ve rejimin devamlılığını sağlayacak şekilde sivil toplumu ikame edici </w:t>
      </w:r>
      <w:r w:rsidR="00E463A2" w:rsidRPr="00367C91">
        <w:rPr>
          <w:rFonts w:asciiTheme="majorBidi" w:hAnsiTheme="majorBidi" w:cstheme="majorBidi"/>
          <w:sz w:val="24"/>
          <w:szCs w:val="24"/>
        </w:rPr>
        <w:t>resmi veya yarı resmi örgütlenmelere giderek ülkede oluşabilecek</w:t>
      </w:r>
      <w:r w:rsidR="006A792C" w:rsidRPr="00367C91">
        <w:rPr>
          <w:rFonts w:asciiTheme="majorBidi" w:hAnsiTheme="majorBidi" w:cstheme="majorBidi"/>
          <w:sz w:val="24"/>
          <w:szCs w:val="24"/>
        </w:rPr>
        <w:t xml:space="preserve"> eksik ve</w:t>
      </w:r>
      <w:r w:rsidR="00E463A2" w:rsidRPr="00367C91">
        <w:rPr>
          <w:rFonts w:asciiTheme="majorBidi" w:hAnsiTheme="majorBidi" w:cstheme="majorBidi"/>
          <w:sz w:val="24"/>
          <w:szCs w:val="24"/>
        </w:rPr>
        <w:t xml:space="preserve"> boşluk</w:t>
      </w:r>
      <w:r w:rsidR="006A792C" w:rsidRPr="00367C91">
        <w:rPr>
          <w:rFonts w:asciiTheme="majorBidi" w:hAnsiTheme="majorBidi" w:cstheme="majorBidi"/>
          <w:sz w:val="24"/>
          <w:szCs w:val="24"/>
        </w:rPr>
        <w:t>ları tamamlamışlardır. Son olarak, her ne kadar sivil toplum hususunda eleştiriler getirseler de uluslararası toplumun bölge r</w:t>
      </w:r>
      <w:r w:rsidR="00981635" w:rsidRPr="00367C91">
        <w:rPr>
          <w:rFonts w:asciiTheme="majorBidi" w:hAnsiTheme="majorBidi" w:cstheme="majorBidi"/>
          <w:sz w:val="24"/>
          <w:szCs w:val="24"/>
        </w:rPr>
        <w:t>e</w:t>
      </w:r>
      <w:r w:rsidR="006A792C" w:rsidRPr="00367C91">
        <w:rPr>
          <w:rFonts w:asciiTheme="majorBidi" w:hAnsiTheme="majorBidi" w:cstheme="majorBidi"/>
          <w:sz w:val="24"/>
          <w:szCs w:val="24"/>
        </w:rPr>
        <w:t>jimlerinin siyasi düzen işleyişine karşı duyarsız kalmaları da bir diğer neden olarak sayılabilir.</w:t>
      </w:r>
      <w:r w:rsidR="00077448" w:rsidRPr="00367C91">
        <w:rPr>
          <w:rFonts w:asciiTheme="majorBidi" w:hAnsiTheme="majorBidi" w:cstheme="majorBidi"/>
          <w:sz w:val="24"/>
          <w:szCs w:val="24"/>
        </w:rPr>
        <w:t xml:space="preserve"> </w:t>
      </w:r>
    </w:p>
    <w:p w:rsidR="00F228B5" w:rsidRPr="00367C91" w:rsidRDefault="00451BCF"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Körfez ülkelerinde sivil toplum anlamında bazı oluşumlardan da bahsedilebilir. Kuveyt’te görüleceği üzere haftalık yerel meclisler şeklinde gerçekleşen </w:t>
      </w:r>
      <w:r w:rsidR="00DB737C" w:rsidRPr="00367C91">
        <w:rPr>
          <w:rFonts w:asciiTheme="majorBidi" w:hAnsiTheme="majorBidi" w:cstheme="majorBidi"/>
          <w:sz w:val="24"/>
          <w:szCs w:val="24"/>
        </w:rPr>
        <w:t xml:space="preserve">divaniyat ve kooperatifler mevcuttur. Suudi Arabistan’da hem geniş Suud ailesini hem de toplumu içinde barındıran </w:t>
      </w:r>
      <w:r w:rsidR="00221DB1" w:rsidRPr="00367C91">
        <w:rPr>
          <w:rFonts w:asciiTheme="majorBidi" w:hAnsiTheme="majorBidi" w:cstheme="majorBidi"/>
          <w:sz w:val="24"/>
          <w:szCs w:val="24"/>
        </w:rPr>
        <w:t>ve hem rejime destek veren hem de yol gösteren gönüllüler sektörü bulunmaktadır. Katar’da devletin sivil toplumu tamam</w:t>
      </w:r>
      <w:r w:rsidR="008E6767" w:rsidRPr="00367C91">
        <w:rPr>
          <w:rFonts w:asciiTheme="majorBidi" w:hAnsiTheme="majorBidi" w:cstheme="majorBidi"/>
          <w:sz w:val="24"/>
          <w:szCs w:val="24"/>
        </w:rPr>
        <w:t>iyl</w:t>
      </w:r>
      <w:r w:rsidR="00A5570C">
        <w:rPr>
          <w:rFonts w:asciiTheme="majorBidi" w:hAnsiTheme="majorBidi" w:cstheme="majorBidi"/>
          <w:sz w:val="24"/>
          <w:szCs w:val="24"/>
        </w:rPr>
        <w:t>e ikame ettiği söylenebilsede, Q</w:t>
      </w:r>
      <w:r w:rsidR="008E6767" w:rsidRPr="00367C91">
        <w:rPr>
          <w:rFonts w:asciiTheme="majorBidi" w:hAnsiTheme="majorBidi" w:cstheme="majorBidi"/>
          <w:sz w:val="24"/>
          <w:szCs w:val="24"/>
        </w:rPr>
        <w:t xml:space="preserve">atar Charity örneğinde görüleceği gibi ülke </w:t>
      </w:r>
      <w:r w:rsidR="00170863" w:rsidRPr="00367C91">
        <w:rPr>
          <w:rFonts w:asciiTheme="majorBidi" w:hAnsiTheme="majorBidi" w:cstheme="majorBidi"/>
          <w:sz w:val="24"/>
          <w:szCs w:val="24"/>
        </w:rPr>
        <w:t>uluslararası çapta</w:t>
      </w:r>
      <w:r w:rsidR="008E6767" w:rsidRPr="00367C91">
        <w:rPr>
          <w:rFonts w:asciiTheme="majorBidi" w:hAnsiTheme="majorBidi" w:cstheme="majorBidi"/>
          <w:sz w:val="24"/>
          <w:szCs w:val="24"/>
        </w:rPr>
        <w:t xml:space="preserve"> bir sivil toplum kuruluşuna da sahiptir.</w:t>
      </w:r>
      <w:r w:rsidR="00170863" w:rsidRPr="00367C91">
        <w:rPr>
          <w:rFonts w:asciiTheme="majorBidi" w:hAnsiTheme="majorBidi" w:cstheme="majorBidi"/>
          <w:sz w:val="24"/>
          <w:szCs w:val="24"/>
        </w:rPr>
        <w:t xml:space="preserve"> Bahreyn’de şii grupların örgütlenmeleri ön plandayken, BAE ve Umman’da daha kontrollü şekilde sivil toplum örgütlenmelerine izin verilmektedir. </w:t>
      </w:r>
    </w:p>
    <w:p w:rsidR="007901DE" w:rsidRDefault="00035D24" w:rsidP="00367C91">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lastRenderedPageBreak/>
        <w:t>Görüleceği üzere</w:t>
      </w:r>
      <w:r w:rsidR="0081399A" w:rsidRPr="00367C91">
        <w:rPr>
          <w:rFonts w:asciiTheme="majorBidi" w:hAnsiTheme="majorBidi" w:cstheme="majorBidi"/>
          <w:sz w:val="24"/>
          <w:szCs w:val="24"/>
        </w:rPr>
        <w:t>,</w:t>
      </w:r>
      <w:r w:rsidRPr="00367C91">
        <w:rPr>
          <w:rFonts w:asciiTheme="majorBidi" w:hAnsiTheme="majorBidi" w:cstheme="majorBidi"/>
          <w:sz w:val="24"/>
          <w:szCs w:val="24"/>
        </w:rPr>
        <w:t xml:space="preserve"> bölgede hem modern anla</w:t>
      </w:r>
      <w:r w:rsidR="00F55C7C" w:rsidRPr="00367C91">
        <w:rPr>
          <w:rFonts w:asciiTheme="majorBidi" w:hAnsiTheme="majorBidi" w:cstheme="majorBidi"/>
          <w:sz w:val="24"/>
          <w:szCs w:val="24"/>
        </w:rPr>
        <w:t>mda hem de tarihsel geçmişi olan</w:t>
      </w:r>
      <w:r w:rsidRPr="00367C91">
        <w:rPr>
          <w:rFonts w:asciiTheme="majorBidi" w:hAnsiTheme="majorBidi" w:cstheme="majorBidi"/>
          <w:sz w:val="24"/>
          <w:szCs w:val="24"/>
        </w:rPr>
        <w:t xml:space="preserve"> sivil toplum oluşumları bulunmaktadır. </w:t>
      </w:r>
      <w:r w:rsidR="008048CF" w:rsidRPr="00367C91">
        <w:rPr>
          <w:rFonts w:asciiTheme="majorBidi" w:hAnsiTheme="majorBidi" w:cstheme="majorBidi"/>
          <w:sz w:val="24"/>
          <w:szCs w:val="24"/>
        </w:rPr>
        <w:t>Bölgenin sivil toplum konusunda eksiklikleri bu organizasyonların apolitik olmaya zorlanmaları, özerklik noktası</w:t>
      </w:r>
      <w:r w:rsidR="00095744" w:rsidRPr="00367C91">
        <w:rPr>
          <w:rFonts w:asciiTheme="majorBidi" w:hAnsiTheme="majorBidi" w:cstheme="majorBidi"/>
          <w:sz w:val="24"/>
          <w:szCs w:val="24"/>
        </w:rPr>
        <w:t>nda sıkıntı yaşamaları, ve halktan sağlanması gereken desteğe ve ilgiye sahip olmamalarıdır.</w:t>
      </w: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Default="00525B68" w:rsidP="00367C91">
      <w:pPr>
        <w:spacing w:line="240" w:lineRule="auto"/>
        <w:jc w:val="both"/>
        <w:rPr>
          <w:rFonts w:asciiTheme="majorBidi" w:hAnsiTheme="majorBidi" w:cstheme="majorBidi"/>
          <w:sz w:val="24"/>
          <w:szCs w:val="24"/>
        </w:rPr>
      </w:pPr>
    </w:p>
    <w:p w:rsidR="00525B68" w:rsidRPr="00367C91" w:rsidRDefault="00525B68" w:rsidP="00367C91">
      <w:pPr>
        <w:spacing w:line="240" w:lineRule="auto"/>
        <w:jc w:val="both"/>
        <w:rPr>
          <w:rFonts w:asciiTheme="majorBidi" w:hAnsiTheme="majorBidi" w:cstheme="majorBidi"/>
          <w:sz w:val="24"/>
          <w:szCs w:val="24"/>
        </w:rPr>
      </w:pPr>
    </w:p>
    <w:p w:rsidR="006903B5" w:rsidRPr="00367C91" w:rsidRDefault="006903B5" w:rsidP="00367C91">
      <w:pPr>
        <w:spacing w:line="240" w:lineRule="auto"/>
        <w:jc w:val="both"/>
        <w:rPr>
          <w:rFonts w:asciiTheme="majorBidi" w:hAnsiTheme="majorBidi" w:cstheme="majorBidi"/>
          <w:b/>
          <w:bCs/>
          <w:sz w:val="24"/>
          <w:szCs w:val="24"/>
        </w:rPr>
      </w:pPr>
    </w:p>
    <w:p w:rsidR="006903B5" w:rsidRPr="00367C91" w:rsidRDefault="006903B5" w:rsidP="00367C91">
      <w:pPr>
        <w:spacing w:line="240" w:lineRule="auto"/>
        <w:jc w:val="both"/>
        <w:rPr>
          <w:rFonts w:asciiTheme="majorBidi" w:hAnsiTheme="majorBidi" w:cstheme="majorBidi"/>
          <w:b/>
          <w:bCs/>
          <w:sz w:val="24"/>
          <w:szCs w:val="24"/>
        </w:rPr>
      </w:pPr>
    </w:p>
    <w:p w:rsidR="002044BA" w:rsidRDefault="002044BA" w:rsidP="00367C91">
      <w:pPr>
        <w:spacing w:line="240" w:lineRule="auto"/>
        <w:jc w:val="both"/>
        <w:rPr>
          <w:rFonts w:asciiTheme="majorBidi" w:hAnsiTheme="majorBidi" w:cstheme="majorBidi"/>
          <w:b/>
          <w:bCs/>
          <w:i/>
          <w:iCs/>
          <w:sz w:val="24"/>
          <w:szCs w:val="24"/>
        </w:rPr>
      </w:pPr>
    </w:p>
    <w:p w:rsidR="002044BA" w:rsidRDefault="002044BA" w:rsidP="00367C91">
      <w:pPr>
        <w:spacing w:line="240" w:lineRule="auto"/>
        <w:jc w:val="both"/>
        <w:rPr>
          <w:rFonts w:asciiTheme="majorBidi" w:hAnsiTheme="majorBidi" w:cstheme="majorBidi"/>
          <w:b/>
          <w:bCs/>
          <w:i/>
          <w:iCs/>
          <w:sz w:val="24"/>
          <w:szCs w:val="24"/>
        </w:rPr>
      </w:pPr>
    </w:p>
    <w:p w:rsidR="002044BA" w:rsidRDefault="002044BA" w:rsidP="00367C91">
      <w:pPr>
        <w:spacing w:line="240" w:lineRule="auto"/>
        <w:jc w:val="both"/>
        <w:rPr>
          <w:rFonts w:asciiTheme="majorBidi" w:hAnsiTheme="majorBidi" w:cstheme="majorBidi"/>
          <w:b/>
          <w:bCs/>
          <w:i/>
          <w:iCs/>
          <w:sz w:val="24"/>
          <w:szCs w:val="24"/>
        </w:rPr>
      </w:pPr>
    </w:p>
    <w:p w:rsidR="002044BA" w:rsidRDefault="002044BA" w:rsidP="00367C91">
      <w:pPr>
        <w:spacing w:line="240" w:lineRule="auto"/>
        <w:jc w:val="both"/>
        <w:rPr>
          <w:rFonts w:asciiTheme="majorBidi" w:hAnsiTheme="majorBidi" w:cstheme="majorBidi"/>
          <w:b/>
          <w:bCs/>
          <w:i/>
          <w:iCs/>
          <w:sz w:val="24"/>
          <w:szCs w:val="24"/>
        </w:rPr>
      </w:pPr>
    </w:p>
    <w:p w:rsidR="00FD6EC5" w:rsidRPr="00367C91" w:rsidRDefault="006D797A" w:rsidP="006B1AD7">
      <w:pPr>
        <w:spacing w:line="240" w:lineRule="auto"/>
        <w:jc w:val="both"/>
        <w:rPr>
          <w:rFonts w:asciiTheme="majorBidi" w:hAnsiTheme="majorBidi" w:cstheme="majorBidi"/>
          <w:b/>
          <w:bCs/>
          <w:i/>
          <w:iCs/>
          <w:sz w:val="24"/>
          <w:szCs w:val="24"/>
        </w:rPr>
      </w:pPr>
      <w:r w:rsidRPr="00367C91">
        <w:rPr>
          <w:rFonts w:asciiTheme="majorBidi" w:hAnsiTheme="majorBidi" w:cstheme="majorBidi"/>
          <w:b/>
          <w:bCs/>
          <w:i/>
          <w:iCs/>
          <w:sz w:val="24"/>
          <w:szCs w:val="24"/>
        </w:rPr>
        <w:lastRenderedPageBreak/>
        <w:t>Kaynakça</w:t>
      </w:r>
    </w:p>
    <w:p w:rsidR="00972283" w:rsidRDefault="00F30A1B" w:rsidP="00972283">
      <w:pPr>
        <w:spacing w:line="240" w:lineRule="auto"/>
        <w:jc w:val="both"/>
        <w:rPr>
          <w:rFonts w:asciiTheme="majorBidi" w:hAnsiTheme="majorBidi" w:cstheme="majorBidi"/>
          <w:sz w:val="24"/>
          <w:szCs w:val="24"/>
        </w:rPr>
      </w:pPr>
      <w:r w:rsidRPr="00F30A1B">
        <w:rPr>
          <w:rFonts w:asciiTheme="majorBidi" w:hAnsiTheme="majorBidi" w:cstheme="majorBidi"/>
          <w:sz w:val="24"/>
          <w:szCs w:val="24"/>
        </w:rPr>
        <w:t>ALTUNIŞIK</w:t>
      </w:r>
      <w:r w:rsidR="006D001F" w:rsidRPr="00367C91">
        <w:rPr>
          <w:rFonts w:asciiTheme="majorBidi" w:hAnsiTheme="majorBidi" w:cstheme="majorBidi"/>
          <w:sz w:val="24"/>
          <w:szCs w:val="24"/>
        </w:rPr>
        <w:t>, Meliha Benli</w:t>
      </w:r>
      <w:r w:rsidR="00211836">
        <w:rPr>
          <w:rFonts w:asciiTheme="majorBidi" w:hAnsiTheme="majorBidi" w:cstheme="majorBidi"/>
          <w:sz w:val="24"/>
          <w:szCs w:val="24"/>
        </w:rPr>
        <w:t>.</w:t>
      </w:r>
      <w:r w:rsidR="006D001F" w:rsidRPr="00367C91">
        <w:rPr>
          <w:rFonts w:asciiTheme="majorBidi" w:hAnsiTheme="majorBidi" w:cstheme="majorBidi"/>
          <w:sz w:val="24"/>
          <w:szCs w:val="24"/>
        </w:rPr>
        <w:t>, “Rentier State Theory and the Arab Uprisings: An</w:t>
      </w:r>
    </w:p>
    <w:p w:rsidR="006D001F" w:rsidRPr="00367C91" w:rsidRDefault="00231A07" w:rsidP="00972283">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8111DA">
        <w:rPr>
          <w:rFonts w:asciiTheme="majorBidi" w:hAnsiTheme="majorBidi" w:cstheme="majorBidi"/>
          <w:sz w:val="24"/>
          <w:szCs w:val="24"/>
        </w:rPr>
        <w:t xml:space="preserve">                 </w:t>
      </w:r>
      <w:r>
        <w:rPr>
          <w:rFonts w:asciiTheme="majorBidi" w:hAnsiTheme="majorBidi" w:cstheme="majorBidi"/>
          <w:sz w:val="24"/>
          <w:szCs w:val="24"/>
        </w:rPr>
        <w:t>A</w:t>
      </w:r>
      <w:r w:rsidR="006D001F" w:rsidRPr="00367C91">
        <w:rPr>
          <w:rFonts w:asciiTheme="majorBidi" w:hAnsiTheme="majorBidi" w:cstheme="majorBidi"/>
          <w:sz w:val="24"/>
          <w:szCs w:val="24"/>
        </w:rPr>
        <w:t xml:space="preserve">ppraisal”, </w:t>
      </w:r>
      <w:r w:rsidR="006D001F" w:rsidRPr="00367C91">
        <w:rPr>
          <w:rFonts w:asciiTheme="majorBidi" w:hAnsiTheme="majorBidi" w:cstheme="majorBidi"/>
          <w:i/>
          <w:iCs/>
          <w:sz w:val="24"/>
          <w:szCs w:val="24"/>
        </w:rPr>
        <w:t>Uluslararası İlişkiler</w:t>
      </w:r>
      <w:r w:rsidR="006D001F" w:rsidRPr="00367C91">
        <w:rPr>
          <w:rFonts w:asciiTheme="majorBidi" w:hAnsiTheme="majorBidi" w:cstheme="majorBidi"/>
          <w:sz w:val="24"/>
          <w:szCs w:val="24"/>
        </w:rPr>
        <w:t xml:space="preserve">, </w:t>
      </w:r>
      <w:r w:rsidR="005A3D65">
        <w:rPr>
          <w:rFonts w:asciiTheme="majorBidi" w:hAnsiTheme="majorBidi" w:cstheme="majorBidi"/>
          <w:sz w:val="24"/>
          <w:szCs w:val="24"/>
        </w:rPr>
        <w:t xml:space="preserve">Cilt </w:t>
      </w:r>
      <w:r w:rsidR="005D2A5E">
        <w:rPr>
          <w:rFonts w:asciiTheme="majorBidi" w:hAnsiTheme="majorBidi" w:cstheme="majorBidi"/>
          <w:sz w:val="24"/>
          <w:szCs w:val="24"/>
        </w:rPr>
        <w:t xml:space="preserve">11, No. </w:t>
      </w:r>
      <w:r w:rsidR="006D001F" w:rsidRPr="00367C91">
        <w:rPr>
          <w:rFonts w:asciiTheme="majorBidi" w:hAnsiTheme="majorBidi" w:cstheme="majorBidi"/>
          <w:sz w:val="24"/>
          <w:szCs w:val="24"/>
        </w:rPr>
        <w:t xml:space="preserve">42, </w:t>
      </w:r>
      <w:r w:rsidR="005D2A5E">
        <w:rPr>
          <w:rFonts w:asciiTheme="majorBidi" w:hAnsiTheme="majorBidi" w:cstheme="majorBidi"/>
          <w:sz w:val="24"/>
          <w:szCs w:val="24"/>
        </w:rPr>
        <w:t>2014</w:t>
      </w:r>
      <w:r w:rsidR="006D001F" w:rsidRPr="00367C91">
        <w:rPr>
          <w:rFonts w:asciiTheme="majorBidi" w:hAnsiTheme="majorBidi" w:cstheme="majorBidi"/>
          <w:sz w:val="24"/>
          <w:szCs w:val="24"/>
        </w:rPr>
        <w:t>.</w:t>
      </w:r>
    </w:p>
    <w:p w:rsidR="00972283" w:rsidRDefault="00BF05E7" w:rsidP="00972283">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ALTUNIŞIK</w:t>
      </w:r>
      <w:r w:rsidR="00AD12FC" w:rsidRPr="00367C91">
        <w:rPr>
          <w:rFonts w:asciiTheme="majorBidi" w:hAnsiTheme="majorBidi" w:cstheme="majorBidi"/>
          <w:sz w:val="24"/>
          <w:szCs w:val="24"/>
        </w:rPr>
        <w:t>, Meliha Benli</w:t>
      </w:r>
      <w:r w:rsidR="00DD4582">
        <w:rPr>
          <w:rFonts w:asciiTheme="majorBidi" w:hAnsiTheme="majorBidi" w:cstheme="majorBidi"/>
          <w:sz w:val="24"/>
          <w:szCs w:val="24"/>
        </w:rPr>
        <w:t>.</w:t>
      </w:r>
      <w:r w:rsidR="00AD12FC" w:rsidRPr="00367C91">
        <w:rPr>
          <w:rFonts w:asciiTheme="majorBidi" w:hAnsiTheme="majorBidi" w:cstheme="majorBidi"/>
          <w:sz w:val="24"/>
          <w:szCs w:val="24"/>
        </w:rPr>
        <w:t>, “The Turkish Model And Democratization In The Middle East”,</w:t>
      </w:r>
    </w:p>
    <w:p w:rsidR="00AD12FC" w:rsidRPr="00367C91" w:rsidRDefault="00972283" w:rsidP="00972283">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AD12FC" w:rsidRPr="00367C91">
        <w:rPr>
          <w:rFonts w:asciiTheme="majorBidi" w:hAnsiTheme="majorBidi" w:cstheme="majorBidi"/>
          <w:sz w:val="24"/>
          <w:szCs w:val="24"/>
        </w:rPr>
        <w:t xml:space="preserve"> </w:t>
      </w:r>
      <w:r w:rsidR="00AD12FC" w:rsidRPr="00367C91">
        <w:rPr>
          <w:rFonts w:asciiTheme="majorBidi" w:hAnsiTheme="majorBidi" w:cstheme="majorBidi"/>
          <w:i/>
          <w:iCs/>
          <w:sz w:val="24"/>
          <w:szCs w:val="24"/>
        </w:rPr>
        <w:t>Arab Studies Quarterly</w:t>
      </w:r>
      <w:r w:rsidR="00AD12FC" w:rsidRPr="00367C91">
        <w:rPr>
          <w:rFonts w:asciiTheme="majorBidi" w:hAnsiTheme="majorBidi" w:cstheme="majorBidi"/>
          <w:sz w:val="24"/>
          <w:szCs w:val="24"/>
        </w:rPr>
        <w:t xml:space="preserve"> </w:t>
      </w:r>
      <w:r w:rsidR="00DD4582">
        <w:rPr>
          <w:rFonts w:asciiTheme="majorBidi" w:hAnsiTheme="majorBidi" w:cstheme="majorBidi"/>
          <w:sz w:val="24"/>
          <w:szCs w:val="24"/>
        </w:rPr>
        <w:t xml:space="preserve">Cilt </w:t>
      </w:r>
      <w:r w:rsidR="00AD12FC" w:rsidRPr="00367C91">
        <w:rPr>
          <w:rFonts w:asciiTheme="majorBidi" w:hAnsiTheme="majorBidi" w:cstheme="majorBidi"/>
          <w:sz w:val="24"/>
          <w:szCs w:val="24"/>
        </w:rPr>
        <w:t>27</w:t>
      </w:r>
      <w:r w:rsidR="005D2A5E">
        <w:rPr>
          <w:rFonts w:asciiTheme="majorBidi" w:hAnsiTheme="majorBidi" w:cstheme="majorBidi"/>
          <w:sz w:val="24"/>
          <w:szCs w:val="24"/>
        </w:rPr>
        <w:t>,</w:t>
      </w:r>
      <w:r w:rsidR="005A3D65">
        <w:rPr>
          <w:rFonts w:asciiTheme="majorBidi" w:hAnsiTheme="majorBidi" w:cstheme="majorBidi"/>
          <w:sz w:val="24"/>
          <w:szCs w:val="24"/>
        </w:rPr>
        <w:t xml:space="preserve"> No. </w:t>
      </w:r>
      <w:r w:rsidR="00AD12FC" w:rsidRPr="00367C91">
        <w:rPr>
          <w:rFonts w:asciiTheme="majorBidi" w:hAnsiTheme="majorBidi" w:cstheme="majorBidi"/>
          <w:sz w:val="24"/>
          <w:szCs w:val="24"/>
        </w:rPr>
        <w:t>1-2,</w:t>
      </w:r>
      <w:r w:rsidR="005A3D65">
        <w:rPr>
          <w:rFonts w:asciiTheme="majorBidi" w:hAnsiTheme="majorBidi" w:cstheme="majorBidi"/>
          <w:sz w:val="24"/>
          <w:szCs w:val="24"/>
        </w:rPr>
        <w:t xml:space="preserve"> 2005.</w:t>
      </w:r>
    </w:p>
    <w:p w:rsidR="00111925" w:rsidRDefault="005D2A5E" w:rsidP="00F17735">
      <w:pPr>
        <w:spacing w:line="240" w:lineRule="auto"/>
        <w:jc w:val="both"/>
        <w:rPr>
          <w:rFonts w:asciiTheme="majorBidi" w:hAnsiTheme="majorBidi" w:cstheme="majorBidi"/>
          <w:i/>
          <w:iCs/>
          <w:sz w:val="24"/>
          <w:szCs w:val="24"/>
        </w:rPr>
      </w:pPr>
      <w:r w:rsidRPr="00367C91">
        <w:rPr>
          <w:rFonts w:asciiTheme="majorBidi" w:hAnsiTheme="majorBidi" w:cstheme="majorBidi"/>
          <w:sz w:val="24"/>
          <w:szCs w:val="24"/>
        </w:rPr>
        <w:t>AL-ZUABİ</w:t>
      </w:r>
      <w:r w:rsidR="00804251" w:rsidRPr="00367C91">
        <w:rPr>
          <w:rFonts w:asciiTheme="majorBidi" w:hAnsiTheme="majorBidi" w:cstheme="majorBidi"/>
          <w:sz w:val="24"/>
          <w:szCs w:val="24"/>
        </w:rPr>
        <w:t>, Ali Z.</w:t>
      </w:r>
      <w:r>
        <w:rPr>
          <w:rFonts w:asciiTheme="majorBidi" w:hAnsiTheme="majorBidi" w:cstheme="majorBidi"/>
          <w:sz w:val="24"/>
          <w:szCs w:val="24"/>
        </w:rPr>
        <w:t>.</w:t>
      </w:r>
      <w:r w:rsidR="003076D9" w:rsidRPr="00367C91">
        <w:rPr>
          <w:rFonts w:asciiTheme="majorBidi" w:hAnsiTheme="majorBidi" w:cstheme="majorBidi"/>
          <w:sz w:val="24"/>
          <w:szCs w:val="24"/>
        </w:rPr>
        <w:t>,</w:t>
      </w:r>
      <w:r w:rsidR="00804251" w:rsidRPr="00367C91">
        <w:rPr>
          <w:rFonts w:asciiTheme="majorBidi" w:hAnsiTheme="majorBidi" w:cstheme="majorBidi"/>
          <w:sz w:val="24"/>
          <w:szCs w:val="24"/>
        </w:rPr>
        <w:t xml:space="preserve"> “Civil Society in Kuwait: Challenges and Solutions”, </w:t>
      </w:r>
      <w:r w:rsidR="00804251" w:rsidRPr="00367C91">
        <w:rPr>
          <w:rFonts w:asciiTheme="majorBidi" w:hAnsiTheme="majorBidi" w:cstheme="majorBidi"/>
          <w:i/>
          <w:iCs/>
          <w:sz w:val="24"/>
          <w:szCs w:val="24"/>
        </w:rPr>
        <w:t>African and Asian</w:t>
      </w:r>
    </w:p>
    <w:p w:rsidR="006D797A" w:rsidRPr="00367C91" w:rsidRDefault="00111925" w:rsidP="00F17735">
      <w:pPr>
        <w:spacing w:line="240" w:lineRule="auto"/>
        <w:jc w:val="both"/>
        <w:rPr>
          <w:rFonts w:asciiTheme="majorBidi" w:hAnsiTheme="majorBidi" w:cstheme="majorBidi"/>
          <w:sz w:val="24"/>
          <w:szCs w:val="24"/>
        </w:rPr>
      </w:pPr>
      <w:r>
        <w:rPr>
          <w:rFonts w:asciiTheme="majorBidi" w:hAnsiTheme="majorBidi" w:cstheme="majorBidi"/>
          <w:i/>
          <w:iCs/>
          <w:sz w:val="24"/>
          <w:szCs w:val="24"/>
        </w:rPr>
        <w:t xml:space="preserve">                      </w:t>
      </w:r>
      <w:r w:rsidR="00804251" w:rsidRPr="00367C91">
        <w:rPr>
          <w:rFonts w:asciiTheme="majorBidi" w:hAnsiTheme="majorBidi" w:cstheme="majorBidi"/>
          <w:i/>
          <w:iCs/>
          <w:sz w:val="24"/>
          <w:szCs w:val="24"/>
        </w:rPr>
        <w:t xml:space="preserve"> </w:t>
      </w:r>
      <w:r w:rsidR="00F106CE">
        <w:rPr>
          <w:rFonts w:asciiTheme="majorBidi" w:hAnsiTheme="majorBidi" w:cstheme="majorBidi"/>
          <w:i/>
          <w:iCs/>
          <w:sz w:val="24"/>
          <w:szCs w:val="24"/>
        </w:rPr>
        <w:t xml:space="preserve"> </w:t>
      </w:r>
      <w:r w:rsidR="00804251" w:rsidRPr="00367C91">
        <w:rPr>
          <w:rFonts w:asciiTheme="majorBidi" w:hAnsiTheme="majorBidi" w:cstheme="majorBidi"/>
          <w:i/>
          <w:iCs/>
          <w:sz w:val="24"/>
          <w:szCs w:val="24"/>
        </w:rPr>
        <w:t>Studies</w:t>
      </w:r>
      <w:r w:rsidR="00804251" w:rsidRPr="00367C91">
        <w:rPr>
          <w:rFonts w:asciiTheme="majorBidi" w:hAnsiTheme="majorBidi" w:cstheme="majorBidi"/>
          <w:sz w:val="24"/>
          <w:szCs w:val="24"/>
        </w:rPr>
        <w:t xml:space="preserve">, </w:t>
      </w:r>
      <w:r w:rsidR="00724490">
        <w:rPr>
          <w:rFonts w:asciiTheme="majorBidi" w:hAnsiTheme="majorBidi" w:cstheme="majorBidi"/>
          <w:sz w:val="24"/>
          <w:szCs w:val="24"/>
        </w:rPr>
        <w:t xml:space="preserve">Cilt </w:t>
      </w:r>
      <w:r w:rsidR="00804251" w:rsidRPr="00367C91">
        <w:rPr>
          <w:rFonts w:asciiTheme="majorBidi" w:hAnsiTheme="majorBidi" w:cstheme="majorBidi"/>
          <w:sz w:val="24"/>
          <w:szCs w:val="24"/>
        </w:rPr>
        <w:t>11</w:t>
      </w:r>
      <w:r w:rsidR="00724490">
        <w:rPr>
          <w:rFonts w:asciiTheme="majorBidi" w:hAnsiTheme="majorBidi" w:cstheme="majorBidi"/>
          <w:sz w:val="24"/>
          <w:szCs w:val="24"/>
        </w:rPr>
        <w:t xml:space="preserve">, No. </w:t>
      </w:r>
      <w:r w:rsidR="00804251" w:rsidRPr="00367C91">
        <w:rPr>
          <w:rFonts w:asciiTheme="majorBidi" w:hAnsiTheme="majorBidi" w:cstheme="majorBidi"/>
          <w:sz w:val="24"/>
          <w:szCs w:val="24"/>
        </w:rPr>
        <w:t>3</w:t>
      </w:r>
      <w:r w:rsidR="003076D9" w:rsidRPr="00367C91">
        <w:rPr>
          <w:rFonts w:asciiTheme="majorBidi" w:hAnsiTheme="majorBidi" w:cstheme="majorBidi"/>
          <w:sz w:val="24"/>
          <w:szCs w:val="24"/>
        </w:rPr>
        <w:t>,</w:t>
      </w:r>
      <w:r w:rsidR="00724490">
        <w:rPr>
          <w:rFonts w:asciiTheme="majorBidi" w:hAnsiTheme="majorBidi" w:cstheme="majorBidi"/>
          <w:sz w:val="24"/>
          <w:szCs w:val="24"/>
        </w:rPr>
        <w:t xml:space="preserve"> 2012.</w:t>
      </w:r>
    </w:p>
    <w:p w:rsidR="00111925" w:rsidRDefault="00724490"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ATAMAN</w:t>
      </w:r>
      <w:r w:rsidR="00E02D47" w:rsidRPr="00367C91">
        <w:rPr>
          <w:rFonts w:asciiTheme="majorBidi" w:hAnsiTheme="majorBidi" w:cstheme="majorBidi"/>
          <w:sz w:val="24"/>
          <w:szCs w:val="24"/>
        </w:rPr>
        <w:t>, Muhittin ve Yurdanur Kuşcu</w:t>
      </w:r>
      <w:r w:rsidR="002D1211">
        <w:rPr>
          <w:rFonts w:asciiTheme="majorBidi" w:hAnsiTheme="majorBidi" w:cstheme="majorBidi"/>
          <w:sz w:val="24"/>
          <w:szCs w:val="24"/>
        </w:rPr>
        <w:t>.</w:t>
      </w:r>
      <w:r w:rsidR="00E02D47" w:rsidRPr="00367C91">
        <w:rPr>
          <w:rFonts w:asciiTheme="majorBidi" w:hAnsiTheme="majorBidi" w:cstheme="majorBidi"/>
          <w:sz w:val="24"/>
          <w:szCs w:val="24"/>
        </w:rPr>
        <w:t xml:space="preserve">, “Suudi Arabistan’daki Siyasal Ve Toplumsal </w:t>
      </w:r>
    </w:p>
    <w:p w:rsidR="00111925" w:rsidRDefault="00111925" w:rsidP="00F17735">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E02D47" w:rsidRPr="00367C91">
        <w:rPr>
          <w:rFonts w:asciiTheme="majorBidi" w:hAnsiTheme="majorBidi" w:cstheme="majorBidi"/>
          <w:sz w:val="24"/>
          <w:szCs w:val="24"/>
        </w:rPr>
        <w:t xml:space="preserve">Hareketlerin Gelişimini Etkileyen Faktörler”, </w:t>
      </w:r>
      <w:r w:rsidR="00E02D47" w:rsidRPr="00367C91">
        <w:rPr>
          <w:rFonts w:asciiTheme="majorBidi" w:hAnsiTheme="majorBidi" w:cstheme="majorBidi"/>
          <w:i/>
          <w:iCs/>
          <w:sz w:val="24"/>
          <w:szCs w:val="24"/>
        </w:rPr>
        <w:t>Alternatif Politika</w:t>
      </w:r>
      <w:r w:rsidR="00E02D47" w:rsidRPr="00367C91">
        <w:rPr>
          <w:rFonts w:asciiTheme="majorBidi" w:hAnsiTheme="majorBidi" w:cstheme="majorBidi"/>
          <w:sz w:val="24"/>
          <w:szCs w:val="24"/>
        </w:rPr>
        <w:t xml:space="preserve">, </w:t>
      </w:r>
      <w:r w:rsidR="002D1211">
        <w:rPr>
          <w:rFonts w:asciiTheme="majorBidi" w:hAnsiTheme="majorBidi" w:cstheme="majorBidi"/>
          <w:sz w:val="24"/>
          <w:szCs w:val="24"/>
        </w:rPr>
        <w:t xml:space="preserve">Cilt 4, No. </w:t>
      </w:r>
      <w:r w:rsidR="00E02D47" w:rsidRPr="00367C91">
        <w:rPr>
          <w:rFonts w:asciiTheme="majorBidi" w:hAnsiTheme="majorBidi" w:cstheme="majorBidi"/>
          <w:sz w:val="24"/>
          <w:szCs w:val="24"/>
        </w:rPr>
        <w:t xml:space="preserve">1, </w:t>
      </w:r>
      <w:r>
        <w:rPr>
          <w:rFonts w:asciiTheme="majorBidi" w:hAnsiTheme="majorBidi" w:cstheme="majorBidi"/>
          <w:sz w:val="24"/>
          <w:szCs w:val="24"/>
        </w:rPr>
        <w:t xml:space="preserve">     </w:t>
      </w:r>
    </w:p>
    <w:p w:rsidR="00E02D47" w:rsidRPr="00367C91" w:rsidRDefault="00111925" w:rsidP="00F17735">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F106CE">
        <w:rPr>
          <w:rFonts w:asciiTheme="majorBidi" w:hAnsiTheme="majorBidi" w:cstheme="majorBidi"/>
          <w:sz w:val="24"/>
          <w:szCs w:val="24"/>
        </w:rPr>
        <w:t xml:space="preserve">   </w:t>
      </w:r>
      <w:r>
        <w:rPr>
          <w:rFonts w:asciiTheme="majorBidi" w:hAnsiTheme="majorBidi" w:cstheme="majorBidi"/>
          <w:sz w:val="24"/>
          <w:szCs w:val="24"/>
        </w:rPr>
        <w:t xml:space="preserve"> </w:t>
      </w:r>
      <w:r w:rsidR="002D1211">
        <w:rPr>
          <w:rFonts w:asciiTheme="majorBidi" w:hAnsiTheme="majorBidi" w:cstheme="majorBidi"/>
          <w:sz w:val="24"/>
          <w:szCs w:val="24"/>
        </w:rPr>
        <w:t>2012</w:t>
      </w:r>
      <w:r w:rsidR="00E02D47" w:rsidRPr="00367C91">
        <w:rPr>
          <w:rFonts w:asciiTheme="majorBidi" w:hAnsiTheme="majorBidi" w:cstheme="majorBidi"/>
          <w:sz w:val="24"/>
          <w:szCs w:val="24"/>
        </w:rPr>
        <w:t>.</w:t>
      </w:r>
    </w:p>
    <w:p w:rsidR="00111925" w:rsidRDefault="002D1211"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ATEŞ</w:t>
      </w:r>
      <w:r w:rsidR="00BD6A66" w:rsidRPr="00367C91">
        <w:rPr>
          <w:rFonts w:asciiTheme="majorBidi" w:hAnsiTheme="majorBidi" w:cstheme="majorBidi"/>
          <w:sz w:val="24"/>
          <w:szCs w:val="24"/>
        </w:rPr>
        <w:t>, Davut ve Ahmet Uysal</w:t>
      </w:r>
      <w:r>
        <w:rPr>
          <w:rFonts w:asciiTheme="majorBidi" w:hAnsiTheme="majorBidi" w:cstheme="majorBidi"/>
          <w:sz w:val="24"/>
          <w:szCs w:val="24"/>
        </w:rPr>
        <w:t>.</w:t>
      </w:r>
      <w:r w:rsidR="00BD6A66" w:rsidRPr="00367C91">
        <w:rPr>
          <w:rFonts w:asciiTheme="majorBidi" w:hAnsiTheme="majorBidi" w:cstheme="majorBidi"/>
          <w:sz w:val="24"/>
          <w:szCs w:val="24"/>
        </w:rPr>
        <w:t>, “Merkez-Dışı Ülkelerdeki Ulusötesi Sivil Toplum Kuruluşları</w:t>
      </w:r>
    </w:p>
    <w:p w:rsidR="00111925" w:rsidRDefault="00111925" w:rsidP="00F17735">
      <w:pPr>
        <w:spacing w:line="240" w:lineRule="auto"/>
        <w:jc w:val="both"/>
        <w:rPr>
          <w:rFonts w:asciiTheme="majorBidi" w:hAnsiTheme="majorBidi" w:cstheme="majorBidi"/>
          <w:i/>
          <w:iCs/>
          <w:sz w:val="24"/>
          <w:szCs w:val="24"/>
        </w:rPr>
      </w:pPr>
      <w:r>
        <w:rPr>
          <w:rFonts w:asciiTheme="majorBidi" w:hAnsiTheme="majorBidi" w:cstheme="majorBidi"/>
          <w:sz w:val="24"/>
          <w:szCs w:val="24"/>
        </w:rPr>
        <w:t xml:space="preserve">                   </w:t>
      </w:r>
      <w:r w:rsidR="00F106CE">
        <w:rPr>
          <w:rFonts w:asciiTheme="majorBidi" w:hAnsiTheme="majorBidi" w:cstheme="majorBidi"/>
          <w:sz w:val="24"/>
          <w:szCs w:val="24"/>
        </w:rPr>
        <w:t xml:space="preserve">  </w:t>
      </w:r>
      <w:r w:rsidR="00B36BBB">
        <w:rPr>
          <w:rFonts w:asciiTheme="majorBidi" w:hAnsiTheme="majorBidi" w:cstheme="majorBidi"/>
          <w:sz w:val="24"/>
          <w:szCs w:val="24"/>
        </w:rPr>
        <w:t xml:space="preserve"> </w:t>
      </w:r>
      <w:r w:rsidR="00BD6A66" w:rsidRPr="00367C91">
        <w:rPr>
          <w:rFonts w:asciiTheme="majorBidi" w:hAnsiTheme="majorBidi" w:cstheme="majorBidi"/>
          <w:sz w:val="24"/>
          <w:szCs w:val="24"/>
        </w:rPr>
        <w:t xml:space="preserve"> (STK): Dış Politika, Finasman ve Meşruiyet”, </w:t>
      </w:r>
      <w:r w:rsidR="00BD6A66" w:rsidRPr="00367C91">
        <w:rPr>
          <w:rFonts w:asciiTheme="majorBidi" w:hAnsiTheme="majorBidi" w:cstheme="majorBidi"/>
          <w:i/>
          <w:iCs/>
          <w:sz w:val="24"/>
          <w:szCs w:val="24"/>
        </w:rPr>
        <w:t>Dumlupınar Üniversitesi Sosyal</w:t>
      </w:r>
    </w:p>
    <w:p w:rsidR="00BD6A66" w:rsidRPr="00367C91" w:rsidRDefault="00111925" w:rsidP="00F17735">
      <w:pPr>
        <w:spacing w:line="240" w:lineRule="auto"/>
        <w:jc w:val="both"/>
        <w:rPr>
          <w:rFonts w:asciiTheme="majorBidi" w:hAnsiTheme="majorBidi" w:cstheme="majorBidi"/>
          <w:sz w:val="24"/>
          <w:szCs w:val="24"/>
        </w:rPr>
      </w:pPr>
      <w:r>
        <w:rPr>
          <w:rFonts w:asciiTheme="majorBidi" w:hAnsiTheme="majorBidi" w:cstheme="majorBidi"/>
          <w:i/>
          <w:iCs/>
          <w:sz w:val="24"/>
          <w:szCs w:val="24"/>
        </w:rPr>
        <w:t xml:space="preserve">                   </w:t>
      </w:r>
      <w:r w:rsidR="00F106CE">
        <w:rPr>
          <w:rFonts w:asciiTheme="majorBidi" w:hAnsiTheme="majorBidi" w:cstheme="majorBidi"/>
          <w:i/>
          <w:iCs/>
          <w:sz w:val="24"/>
          <w:szCs w:val="24"/>
        </w:rPr>
        <w:t xml:space="preserve">  </w:t>
      </w:r>
      <w:r w:rsidR="00BD6A66" w:rsidRPr="00367C91">
        <w:rPr>
          <w:rFonts w:asciiTheme="majorBidi" w:hAnsiTheme="majorBidi" w:cstheme="majorBidi"/>
          <w:i/>
          <w:iCs/>
          <w:sz w:val="24"/>
          <w:szCs w:val="24"/>
        </w:rPr>
        <w:t xml:space="preserve"> </w:t>
      </w:r>
      <w:r w:rsidR="00B36BBB">
        <w:rPr>
          <w:rFonts w:asciiTheme="majorBidi" w:hAnsiTheme="majorBidi" w:cstheme="majorBidi"/>
          <w:i/>
          <w:iCs/>
          <w:sz w:val="24"/>
          <w:szCs w:val="24"/>
        </w:rPr>
        <w:t xml:space="preserve"> </w:t>
      </w:r>
      <w:r w:rsidR="00BD6A66" w:rsidRPr="00367C91">
        <w:rPr>
          <w:rFonts w:asciiTheme="majorBidi" w:hAnsiTheme="majorBidi" w:cstheme="majorBidi"/>
          <w:i/>
          <w:iCs/>
          <w:sz w:val="24"/>
          <w:szCs w:val="24"/>
        </w:rPr>
        <w:t xml:space="preserve">Bilimler Dergisi, </w:t>
      </w:r>
      <w:r w:rsidR="006D42C1">
        <w:rPr>
          <w:rFonts w:asciiTheme="majorBidi" w:hAnsiTheme="majorBidi" w:cstheme="majorBidi"/>
          <w:sz w:val="24"/>
          <w:szCs w:val="24"/>
        </w:rPr>
        <w:t>No.</w:t>
      </w:r>
      <w:r w:rsidR="00BD6A66" w:rsidRPr="00367C91">
        <w:rPr>
          <w:rFonts w:asciiTheme="majorBidi" w:hAnsiTheme="majorBidi" w:cstheme="majorBidi"/>
          <w:sz w:val="24"/>
          <w:szCs w:val="24"/>
        </w:rPr>
        <w:t xml:space="preserve"> 16,</w:t>
      </w:r>
      <w:r w:rsidR="006D42C1">
        <w:rPr>
          <w:rFonts w:asciiTheme="majorBidi" w:hAnsiTheme="majorBidi" w:cstheme="majorBidi"/>
          <w:sz w:val="24"/>
          <w:szCs w:val="24"/>
        </w:rPr>
        <w:t xml:space="preserve"> 2016</w:t>
      </w:r>
      <w:r w:rsidR="00BD6A66" w:rsidRPr="00367C91">
        <w:rPr>
          <w:rFonts w:asciiTheme="majorBidi" w:hAnsiTheme="majorBidi" w:cstheme="majorBidi"/>
          <w:sz w:val="24"/>
          <w:szCs w:val="24"/>
        </w:rPr>
        <w:t>.</w:t>
      </w:r>
    </w:p>
    <w:p w:rsidR="00B36BBB" w:rsidRDefault="006D42C1"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AZAM</w:t>
      </w:r>
      <w:r w:rsidR="00CB6911" w:rsidRPr="00367C91">
        <w:rPr>
          <w:rFonts w:asciiTheme="majorBidi" w:hAnsiTheme="majorBidi" w:cstheme="majorBidi"/>
          <w:sz w:val="24"/>
          <w:szCs w:val="24"/>
        </w:rPr>
        <w:t xml:space="preserve">, Muhammad </w:t>
      </w:r>
      <w:r>
        <w:rPr>
          <w:rFonts w:asciiTheme="majorBidi" w:hAnsiTheme="majorBidi" w:cstheme="majorBidi"/>
          <w:sz w:val="24"/>
          <w:szCs w:val="24"/>
        </w:rPr>
        <w:t>and</w:t>
      </w:r>
      <w:r w:rsidR="00CB6911" w:rsidRPr="00367C91">
        <w:rPr>
          <w:rFonts w:asciiTheme="majorBidi" w:hAnsiTheme="majorBidi" w:cstheme="majorBidi"/>
          <w:sz w:val="24"/>
          <w:szCs w:val="24"/>
        </w:rPr>
        <w:t xml:space="preserve"> Sagheer Ahmad Khan</w:t>
      </w:r>
      <w:r>
        <w:rPr>
          <w:rFonts w:asciiTheme="majorBidi" w:hAnsiTheme="majorBidi" w:cstheme="majorBidi"/>
          <w:sz w:val="24"/>
          <w:szCs w:val="24"/>
        </w:rPr>
        <w:t>.,</w:t>
      </w:r>
      <w:r w:rsidR="00CB6911" w:rsidRPr="00367C91">
        <w:rPr>
          <w:rFonts w:asciiTheme="majorBidi" w:hAnsiTheme="majorBidi" w:cstheme="majorBidi"/>
          <w:sz w:val="24"/>
          <w:szCs w:val="24"/>
        </w:rPr>
        <w:t xml:space="preserve"> “American Democracy Promotion In The</w:t>
      </w:r>
    </w:p>
    <w:p w:rsidR="00F106CE" w:rsidRDefault="00B36BBB" w:rsidP="00F106CE">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F106CE">
        <w:rPr>
          <w:rFonts w:asciiTheme="majorBidi" w:hAnsiTheme="majorBidi" w:cstheme="majorBidi"/>
          <w:sz w:val="24"/>
          <w:szCs w:val="24"/>
        </w:rPr>
        <w:t xml:space="preserve">   </w:t>
      </w:r>
      <w:r w:rsidR="00CB6911" w:rsidRPr="00367C91">
        <w:rPr>
          <w:rFonts w:asciiTheme="majorBidi" w:hAnsiTheme="majorBidi" w:cstheme="majorBidi"/>
          <w:sz w:val="24"/>
          <w:szCs w:val="24"/>
        </w:rPr>
        <w:t xml:space="preserve"> Arabian Gulf”, </w:t>
      </w:r>
      <w:r w:rsidR="00CB6911" w:rsidRPr="00367C91">
        <w:rPr>
          <w:rFonts w:asciiTheme="majorBidi" w:hAnsiTheme="majorBidi" w:cstheme="majorBidi"/>
          <w:i/>
          <w:iCs/>
          <w:sz w:val="24"/>
          <w:szCs w:val="24"/>
        </w:rPr>
        <w:t>Alternatives: Turkish Journal of International Relations,</w:t>
      </w:r>
      <w:r w:rsidR="00CB6911" w:rsidRPr="00367C91">
        <w:rPr>
          <w:rFonts w:asciiTheme="majorBidi" w:hAnsiTheme="majorBidi" w:cstheme="majorBidi"/>
          <w:sz w:val="24"/>
          <w:szCs w:val="24"/>
        </w:rPr>
        <w:t xml:space="preserve"> </w:t>
      </w:r>
      <w:r w:rsidR="006D42C1">
        <w:rPr>
          <w:rFonts w:asciiTheme="majorBidi" w:hAnsiTheme="majorBidi" w:cstheme="majorBidi"/>
          <w:sz w:val="24"/>
          <w:szCs w:val="24"/>
        </w:rPr>
        <w:t xml:space="preserve">Cilt </w:t>
      </w:r>
    </w:p>
    <w:p w:rsidR="00CB6911" w:rsidRPr="00367C91" w:rsidRDefault="00F106CE" w:rsidP="00F106CE">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CB6911" w:rsidRPr="00367C91">
        <w:rPr>
          <w:rFonts w:asciiTheme="majorBidi" w:hAnsiTheme="majorBidi" w:cstheme="majorBidi"/>
          <w:sz w:val="24"/>
          <w:szCs w:val="24"/>
        </w:rPr>
        <w:t>11</w:t>
      </w:r>
      <w:r w:rsidR="006D42C1">
        <w:rPr>
          <w:rFonts w:asciiTheme="majorBidi" w:hAnsiTheme="majorBidi" w:cstheme="majorBidi"/>
          <w:sz w:val="24"/>
          <w:szCs w:val="24"/>
        </w:rPr>
        <w:t xml:space="preserve">, No. </w:t>
      </w:r>
      <w:r w:rsidR="00CB6911" w:rsidRPr="00367C91">
        <w:rPr>
          <w:rFonts w:asciiTheme="majorBidi" w:hAnsiTheme="majorBidi" w:cstheme="majorBidi"/>
          <w:sz w:val="24"/>
          <w:szCs w:val="24"/>
        </w:rPr>
        <w:t xml:space="preserve">1, </w:t>
      </w:r>
      <w:r w:rsidR="006D42C1">
        <w:rPr>
          <w:rFonts w:asciiTheme="majorBidi" w:hAnsiTheme="majorBidi" w:cstheme="majorBidi"/>
          <w:sz w:val="24"/>
          <w:szCs w:val="24"/>
        </w:rPr>
        <w:t>2012</w:t>
      </w:r>
      <w:r w:rsidR="00CB6911" w:rsidRPr="00367C91">
        <w:rPr>
          <w:rFonts w:asciiTheme="majorBidi" w:hAnsiTheme="majorBidi" w:cstheme="majorBidi"/>
          <w:sz w:val="24"/>
          <w:szCs w:val="24"/>
        </w:rPr>
        <w:t>.</w:t>
      </w:r>
    </w:p>
    <w:p w:rsidR="00B36BBB" w:rsidRDefault="00664AEC" w:rsidP="00F17735">
      <w:pPr>
        <w:spacing w:line="240" w:lineRule="auto"/>
        <w:jc w:val="both"/>
        <w:rPr>
          <w:rFonts w:asciiTheme="majorBidi" w:hAnsiTheme="majorBidi" w:cstheme="majorBidi"/>
          <w:i/>
          <w:iCs/>
          <w:sz w:val="24"/>
          <w:szCs w:val="24"/>
          <w:shd w:val="clear" w:color="auto" w:fill="FFFFFF"/>
        </w:rPr>
      </w:pPr>
      <w:r w:rsidRPr="00367C91">
        <w:rPr>
          <w:rFonts w:asciiTheme="majorBidi" w:hAnsiTheme="majorBidi" w:cstheme="majorBidi"/>
          <w:sz w:val="24"/>
          <w:szCs w:val="24"/>
        </w:rPr>
        <w:t>CRYSTAL</w:t>
      </w:r>
      <w:r w:rsidR="00543C31" w:rsidRPr="00367C91">
        <w:rPr>
          <w:rFonts w:asciiTheme="majorBidi" w:hAnsiTheme="majorBidi" w:cstheme="majorBidi"/>
          <w:sz w:val="24"/>
          <w:szCs w:val="24"/>
        </w:rPr>
        <w:t>,</w:t>
      </w:r>
      <w:r>
        <w:rPr>
          <w:rFonts w:asciiTheme="majorBidi" w:hAnsiTheme="majorBidi" w:cstheme="majorBidi"/>
          <w:sz w:val="24"/>
          <w:szCs w:val="24"/>
        </w:rPr>
        <w:t xml:space="preserve"> </w:t>
      </w:r>
      <w:r w:rsidR="00543C31" w:rsidRPr="00367C91">
        <w:rPr>
          <w:rFonts w:asciiTheme="majorBidi" w:hAnsiTheme="majorBidi" w:cstheme="majorBidi"/>
          <w:sz w:val="24"/>
          <w:szCs w:val="24"/>
        </w:rPr>
        <w:t>Jill</w:t>
      </w:r>
      <w:r>
        <w:rPr>
          <w:rFonts w:asciiTheme="majorBidi" w:hAnsiTheme="majorBidi" w:cstheme="majorBidi"/>
          <w:sz w:val="24"/>
          <w:szCs w:val="24"/>
        </w:rPr>
        <w:t>.</w:t>
      </w:r>
      <w:r w:rsidR="00543C31" w:rsidRPr="00367C91">
        <w:rPr>
          <w:rFonts w:asciiTheme="majorBidi" w:hAnsiTheme="majorBidi" w:cstheme="majorBidi"/>
          <w:sz w:val="24"/>
          <w:szCs w:val="24"/>
        </w:rPr>
        <w:t xml:space="preserve">, “Civil Society in the Arabian Gulf”, </w:t>
      </w:r>
      <w:r w:rsidRPr="00367C91">
        <w:rPr>
          <w:rFonts w:asciiTheme="majorBidi" w:hAnsiTheme="majorBidi" w:cstheme="majorBidi"/>
          <w:color w:val="000000"/>
          <w:sz w:val="24"/>
          <w:szCs w:val="24"/>
          <w:shd w:val="clear" w:color="auto" w:fill="FAFAFA"/>
        </w:rPr>
        <w:t>Augustus Richard Norton</w:t>
      </w:r>
      <w:r w:rsidRPr="00367C91">
        <w:rPr>
          <w:rFonts w:asciiTheme="majorBidi" w:hAnsiTheme="majorBidi" w:cstheme="majorBidi"/>
          <w:sz w:val="24"/>
          <w:szCs w:val="24"/>
          <w:shd w:val="clear" w:color="auto" w:fill="FFFFFF"/>
        </w:rPr>
        <w:t xml:space="preserve"> (ed.), </w:t>
      </w:r>
      <w:r w:rsidRPr="00367C91">
        <w:rPr>
          <w:rStyle w:val="detayyazi"/>
          <w:rFonts w:asciiTheme="majorBidi" w:hAnsiTheme="majorBidi" w:cstheme="majorBidi"/>
          <w:color w:val="000000"/>
          <w:sz w:val="24"/>
          <w:szCs w:val="24"/>
          <w:bdr w:val="none" w:sz="0" w:space="0" w:color="auto" w:frame="1"/>
          <w:shd w:val="clear" w:color="auto" w:fill="FAFAFA"/>
        </w:rPr>
        <w:t xml:space="preserve"> </w:t>
      </w:r>
      <w:r w:rsidR="00543C31" w:rsidRPr="00367C91">
        <w:rPr>
          <w:rFonts w:asciiTheme="majorBidi" w:hAnsiTheme="majorBidi" w:cstheme="majorBidi"/>
          <w:i/>
          <w:iCs/>
          <w:sz w:val="24"/>
          <w:szCs w:val="24"/>
          <w:shd w:val="clear" w:color="auto" w:fill="FFFFFF"/>
        </w:rPr>
        <w:t>Civil</w:t>
      </w:r>
    </w:p>
    <w:p w:rsidR="00543C31" w:rsidRPr="00367C91" w:rsidRDefault="00B36BBB" w:rsidP="00F17735">
      <w:pPr>
        <w:spacing w:line="240" w:lineRule="auto"/>
        <w:jc w:val="both"/>
        <w:rPr>
          <w:rFonts w:asciiTheme="majorBidi" w:hAnsiTheme="majorBidi" w:cstheme="majorBidi"/>
          <w:color w:val="000000"/>
          <w:sz w:val="24"/>
          <w:szCs w:val="24"/>
          <w:shd w:val="clear" w:color="auto" w:fill="FAFAFA"/>
        </w:rPr>
      </w:pPr>
      <w:r>
        <w:rPr>
          <w:rFonts w:asciiTheme="majorBidi" w:hAnsiTheme="majorBidi" w:cstheme="majorBidi"/>
          <w:i/>
          <w:iCs/>
          <w:sz w:val="24"/>
          <w:szCs w:val="24"/>
          <w:shd w:val="clear" w:color="auto" w:fill="FFFFFF"/>
        </w:rPr>
        <w:t xml:space="preserve">                  </w:t>
      </w:r>
      <w:r w:rsidR="00543C31" w:rsidRPr="00367C91">
        <w:rPr>
          <w:rFonts w:asciiTheme="majorBidi" w:hAnsiTheme="majorBidi" w:cstheme="majorBidi"/>
          <w:i/>
          <w:iCs/>
          <w:sz w:val="24"/>
          <w:szCs w:val="24"/>
          <w:shd w:val="clear" w:color="auto" w:fill="FFFFFF"/>
        </w:rPr>
        <w:t xml:space="preserve"> </w:t>
      </w:r>
      <w:r w:rsidR="00F106CE">
        <w:rPr>
          <w:rFonts w:asciiTheme="majorBidi" w:hAnsiTheme="majorBidi" w:cstheme="majorBidi"/>
          <w:i/>
          <w:iCs/>
          <w:sz w:val="24"/>
          <w:szCs w:val="24"/>
          <w:shd w:val="clear" w:color="auto" w:fill="FFFFFF"/>
        </w:rPr>
        <w:t xml:space="preserve">    </w:t>
      </w:r>
      <w:r w:rsidR="00543C31" w:rsidRPr="00367C91">
        <w:rPr>
          <w:rFonts w:asciiTheme="majorBidi" w:hAnsiTheme="majorBidi" w:cstheme="majorBidi"/>
          <w:i/>
          <w:iCs/>
          <w:sz w:val="24"/>
          <w:szCs w:val="24"/>
          <w:shd w:val="clear" w:color="auto" w:fill="FFFFFF"/>
        </w:rPr>
        <w:t>Society in the Middle East Volume I,</w:t>
      </w:r>
      <w:r w:rsidR="00543C31" w:rsidRPr="00367C91">
        <w:rPr>
          <w:rFonts w:asciiTheme="majorBidi" w:hAnsiTheme="majorBidi" w:cstheme="majorBidi"/>
          <w:sz w:val="24"/>
          <w:szCs w:val="24"/>
          <w:shd w:val="clear" w:color="auto" w:fill="FFFFFF"/>
        </w:rPr>
        <w:t xml:space="preserve"> </w:t>
      </w:r>
      <w:r w:rsidR="00543C31" w:rsidRPr="00367C91">
        <w:rPr>
          <w:rStyle w:val="detayyazi"/>
          <w:rFonts w:asciiTheme="majorBidi" w:hAnsiTheme="majorBidi" w:cstheme="majorBidi"/>
          <w:color w:val="000000"/>
          <w:sz w:val="24"/>
          <w:szCs w:val="24"/>
          <w:bdr w:val="none" w:sz="0" w:space="0" w:color="auto" w:frame="1"/>
          <w:shd w:val="clear" w:color="auto" w:fill="FAFAFA"/>
        </w:rPr>
        <w:t>Leiden</w:t>
      </w:r>
      <w:r w:rsidR="00664AEC">
        <w:rPr>
          <w:rStyle w:val="detayyazi"/>
          <w:rFonts w:asciiTheme="majorBidi" w:hAnsiTheme="majorBidi" w:cstheme="majorBidi"/>
          <w:color w:val="000000"/>
          <w:sz w:val="24"/>
          <w:szCs w:val="24"/>
          <w:bdr w:val="none" w:sz="0" w:space="0" w:color="auto" w:frame="1"/>
          <w:shd w:val="clear" w:color="auto" w:fill="FAFAFA"/>
        </w:rPr>
        <w:t>: Brill</w:t>
      </w:r>
      <w:r w:rsidR="00543C31" w:rsidRPr="00367C91">
        <w:rPr>
          <w:rStyle w:val="detayyazi"/>
          <w:rFonts w:asciiTheme="majorBidi" w:hAnsiTheme="majorBidi" w:cstheme="majorBidi"/>
          <w:color w:val="000000"/>
          <w:sz w:val="24"/>
          <w:szCs w:val="24"/>
          <w:bdr w:val="none" w:sz="0" w:space="0" w:color="auto" w:frame="1"/>
          <w:shd w:val="clear" w:color="auto" w:fill="FAFAFA"/>
        </w:rPr>
        <w:t>,</w:t>
      </w:r>
      <w:r w:rsidR="00664AEC">
        <w:rPr>
          <w:rStyle w:val="detayyazi"/>
          <w:rFonts w:asciiTheme="majorBidi" w:hAnsiTheme="majorBidi" w:cstheme="majorBidi"/>
          <w:color w:val="000000"/>
          <w:sz w:val="24"/>
          <w:szCs w:val="24"/>
          <w:bdr w:val="none" w:sz="0" w:space="0" w:color="auto" w:frame="1"/>
          <w:shd w:val="clear" w:color="auto" w:fill="FAFAFA"/>
        </w:rPr>
        <w:t xml:space="preserve"> 1994</w:t>
      </w:r>
      <w:r w:rsidR="00543C31" w:rsidRPr="00367C91">
        <w:rPr>
          <w:rStyle w:val="detayyazi"/>
          <w:rFonts w:asciiTheme="majorBidi" w:hAnsiTheme="majorBidi" w:cstheme="majorBidi"/>
          <w:color w:val="000000"/>
          <w:sz w:val="24"/>
          <w:szCs w:val="24"/>
          <w:bdr w:val="none" w:sz="0" w:space="0" w:color="auto" w:frame="1"/>
          <w:shd w:val="clear" w:color="auto" w:fill="FAFAFA"/>
        </w:rPr>
        <w:t>.</w:t>
      </w:r>
    </w:p>
    <w:p w:rsidR="00B36BBB" w:rsidRDefault="00664AEC"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DAVİDSON</w:t>
      </w:r>
      <w:r w:rsidR="00E8255E" w:rsidRPr="00367C91">
        <w:rPr>
          <w:rFonts w:asciiTheme="majorBidi" w:hAnsiTheme="majorBidi" w:cstheme="majorBidi"/>
          <w:sz w:val="24"/>
          <w:szCs w:val="24"/>
        </w:rPr>
        <w:t>, Christopher M.</w:t>
      </w:r>
      <w:r>
        <w:rPr>
          <w:rFonts w:asciiTheme="majorBidi" w:hAnsiTheme="majorBidi" w:cstheme="majorBidi"/>
          <w:sz w:val="24"/>
          <w:szCs w:val="24"/>
        </w:rPr>
        <w:t>.</w:t>
      </w:r>
      <w:r w:rsidR="00E8255E" w:rsidRPr="00367C91">
        <w:rPr>
          <w:rFonts w:asciiTheme="majorBidi" w:hAnsiTheme="majorBidi" w:cstheme="majorBidi"/>
          <w:sz w:val="24"/>
          <w:szCs w:val="24"/>
        </w:rPr>
        <w:t>, “The United Arab Emirates: Prospects for Political Reform”,</w:t>
      </w:r>
    </w:p>
    <w:p w:rsidR="00E8255E" w:rsidRPr="00367C91" w:rsidRDefault="00B36BBB" w:rsidP="00F17735">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E8255E" w:rsidRPr="00367C91">
        <w:rPr>
          <w:rFonts w:asciiTheme="majorBidi" w:hAnsiTheme="majorBidi" w:cstheme="majorBidi"/>
          <w:sz w:val="24"/>
          <w:szCs w:val="24"/>
        </w:rPr>
        <w:t xml:space="preserve"> </w:t>
      </w:r>
      <w:r w:rsidR="00F106CE">
        <w:rPr>
          <w:rFonts w:asciiTheme="majorBidi" w:hAnsiTheme="majorBidi" w:cstheme="majorBidi"/>
          <w:sz w:val="24"/>
          <w:szCs w:val="24"/>
        </w:rPr>
        <w:t xml:space="preserve">    </w:t>
      </w:r>
      <w:r w:rsidR="00E8255E" w:rsidRPr="00367C91">
        <w:rPr>
          <w:rFonts w:asciiTheme="majorBidi" w:hAnsiTheme="majorBidi" w:cstheme="majorBidi"/>
          <w:i/>
          <w:iCs/>
          <w:sz w:val="24"/>
          <w:szCs w:val="24"/>
        </w:rPr>
        <w:t>Institute for Middle Eastern Studies</w:t>
      </w:r>
      <w:r w:rsidR="00E8255E" w:rsidRPr="00367C91">
        <w:rPr>
          <w:rFonts w:asciiTheme="majorBidi" w:hAnsiTheme="majorBidi" w:cstheme="majorBidi"/>
          <w:sz w:val="24"/>
          <w:szCs w:val="24"/>
        </w:rPr>
        <w:t xml:space="preserve">, </w:t>
      </w:r>
      <w:r w:rsidR="002B1DD5">
        <w:rPr>
          <w:rFonts w:asciiTheme="majorBidi" w:hAnsiTheme="majorBidi" w:cstheme="majorBidi"/>
          <w:sz w:val="24"/>
          <w:szCs w:val="24"/>
        </w:rPr>
        <w:t xml:space="preserve">Cilt </w:t>
      </w:r>
      <w:r w:rsidR="00E8255E" w:rsidRPr="00367C91">
        <w:rPr>
          <w:rFonts w:asciiTheme="majorBidi" w:hAnsiTheme="majorBidi" w:cstheme="majorBidi"/>
          <w:sz w:val="24"/>
          <w:szCs w:val="24"/>
        </w:rPr>
        <w:t>15</w:t>
      </w:r>
      <w:r w:rsidR="002B1DD5">
        <w:rPr>
          <w:rFonts w:asciiTheme="majorBidi" w:hAnsiTheme="majorBidi" w:cstheme="majorBidi"/>
          <w:sz w:val="24"/>
          <w:szCs w:val="24"/>
        </w:rPr>
        <w:t xml:space="preserve">, No. </w:t>
      </w:r>
      <w:r w:rsidR="00E8255E" w:rsidRPr="00367C91">
        <w:rPr>
          <w:rFonts w:asciiTheme="majorBidi" w:hAnsiTheme="majorBidi" w:cstheme="majorBidi"/>
          <w:sz w:val="24"/>
          <w:szCs w:val="24"/>
        </w:rPr>
        <w:t xml:space="preserve">2, </w:t>
      </w:r>
      <w:r w:rsidR="002B1DD5">
        <w:rPr>
          <w:rFonts w:asciiTheme="majorBidi" w:hAnsiTheme="majorBidi" w:cstheme="majorBidi"/>
          <w:sz w:val="24"/>
          <w:szCs w:val="24"/>
        </w:rPr>
        <w:t>2009</w:t>
      </w:r>
      <w:r w:rsidR="00E8255E" w:rsidRPr="00367C91">
        <w:rPr>
          <w:rFonts w:asciiTheme="majorBidi" w:hAnsiTheme="majorBidi" w:cstheme="majorBidi"/>
          <w:sz w:val="24"/>
          <w:szCs w:val="24"/>
        </w:rPr>
        <w:t>.</w:t>
      </w:r>
    </w:p>
    <w:p w:rsidR="00B36BBB" w:rsidRDefault="0017221C" w:rsidP="00F17735">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ERDEM, </w:t>
      </w:r>
      <w:r w:rsidR="00543C31" w:rsidRPr="00367C91">
        <w:rPr>
          <w:rFonts w:asciiTheme="majorBidi" w:hAnsiTheme="majorBidi" w:cstheme="majorBidi"/>
          <w:sz w:val="24"/>
          <w:szCs w:val="24"/>
        </w:rPr>
        <w:t>Demirhan Fahri ve Çiğdem E</w:t>
      </w:r>
      <w:r w:rsidR="002B1DD5">
        <w:rPr>
          <w:rFonts w:asciiTheme="majorBidi" w:hAnsiTheme="majorBidi" w:cstheme="majorBidi"/>
          <w:sz w:val="24"/>
          <w:szCs w:val="24"/>
        </w:rPr>
        <w:t>rdem.</w:t>
      </w:r>
      <w:r w:rsidR="00543C31" w:rsidRPr="00367C91">
        <w:rPr>
          <w:rFonts w:asciiTheme="majorBidi" w:hAnsiTheme="majorBidi" w:cstheme="majorBidi"/>
          <w:sz w:val="24"/>
          <w:szCs w:val="24"/>
        </w:rPr>
        <w:t>, “Ortadoğu’da Otoriter Rejimler: Ortadoğu</w:t>
      </w:r>
    </w:p>
    <w:p w:rsidR="00B36BBB" w:rsidRDefault="00B36BBB" w:rsidP="00F17735">
      <w:pPr>
        <w:autoSpaceDE w:val="0"/>
        <w:autoSpaceDN w:val="0"/>
        <w:adjustRightInd w:val="0"/>
        <w:spacing w:after="0" w:line="240" w:lineRule="auto"/>
        <w:jc w:val="both"/>
        <w:rPr>
          <w:rFonts w:asciiTheme="majorBidi" w:hAnsiTheme="majorBidi" w:cstheme="majorBidi"/>
          <w:sz w:val="24"/>
          <w:szCs w:val="24"/>
        </w:rPr>
      </w:pPr>
    </w:p>
    <w:p w:rsidR="00F106CE" w:rsidRDefault="00543C31" w:rsidP="00F106CE">
      <w:pPr>
        <w:autoSpaceDE w:val="0"/>
        <w:autoSpaceDN w:val="0"/>
        <w:adjustRightInd w:val="0"/>
        <w:spacing w:after="0" w:line="240" w:lineRule="auto"/>
        <w:jc w:val="both"/>
        <w:rPr>
          <w:rFonts w:asciiTheme="majorBidi" w:hAnsiTheme="majorBidi" w:cstheme="majorBidi"/>
          <w:sz w:val="24"/>
          <w:szCs w:val="24"/>
        </w:rPr>
      </w:pPr>
      <w:r w:rsidRPr="00367C91">
        <w:rPr>
          <w:rFonts w:asciiTheme="majorBidi" w:hAnsiTheme="majorBidi" w:cstheme="majorBidi"/>
          <w:sz w:val="24"/>
          <w:szCs w:val="24"/>
        </w:rPr>
        <w:t xml:space="preserve"> </w:t>
      </w:r>
      <w:r w:rsidR="00B36BBB">
        <w:rPr>
          <w:rFonts w:asciiTheme="majorBidi" w:hAnsiTheme="majorBidi" w:cstheme="majorBidi"/>
          <w:sz w:val="24"/>
          <w:szCs w:val="24"/>
        </w:rPr>
        <w:t xml:space="preserve">                </w:t>
      </w:r>
      <w:r w:rsidR="00F106CE">
        <w:rPr>
          <w:rFonts w:asciiTheme="majorBidi" w:hAnsiTheme="majorBidi" w:cstheme="majorBidi"/>
          <w:sz w:val="24"/>
          <w:szCs w:val="24"/>
        </w:rPr>
        <w:t xml:space="preserve">    </w:t>
      </w:r>
      <w:r w:rsidR="00B36BBB">
        <w:rPr>
          <w:rFonts w:asciiTheme="majorBidi" w:hAnsiTheme="majorBidi" w:cstheme="majorBidi"/>
          <w:sz w:val="24"/>
          <w:szCs w:val="24"/>
        </w:rPr>
        <w:t xml:space="preserve"> </w:t>
      </w:r>
      <w:r w:rsidRPr="00367C91">
        <w:rPr>
          <w:rFonts w:asciiTheme="majorBidi" w:hAnsiTheme="majorBidi" w:cstheme="majorBidi"/>
          <w:sz w:val="24"/>
          <w:szCs w:val="24"/>
        </w:rPr>
        <w:t>Arap</w:t>
      </w:r>
      <w:r w:rsidR="002D7B2B" w:rsidRPr="00367C91">
        <w:rPr>
          <w:rFonts w:asciiTheme="majorBidi" w:hAnsiTheme="majorBidi" w:cstheme="majorBidi"/>
          <w:sz w:val="24"/>
          <w:szCs w:val="24"/>
        </w:rPr>
        <w:t xml:space="preserve"> </w:t>
      </w:r>
      <w:r w:rsidRPr="00367C91">
        <w:rPr>
          <w:rFonts w:asciiTheme="majorBidi" w:hAnsiTheme="majorBidi" w:cstheme="majorBidi"/>
          <w:sz w:val="24"/>
          <w:szCs w:val="24"/>
        </w:rPr>
        <w:t xml:space="preserve">Toplumları’nın Tarihsel, Siyasal Ve Sosyo-Ekonomik Yapısı Üzerinden </w:t>
      </w:r>
    </w:p>
    <w:p w:rsidR="00AF62F4" w:rsidRDefault="00AF62F4" w:rsidP="00F106CE">
      <w:pPr>
        <w:autoSpaceDE w:val="0"/>
        <w:autoSpaceDN w:val="0"/>
        <w:adjustRightInd w:val="0"/>
        <w:spacing w:after="0" w:line="240" w:lineRule="auto"/>
        <w:jc w:val="both"/>
        <w:rPr>
          <w:rFonts w:asciiTheme="majorBidi" w:hAnsiTheme="majorBidi" w:cstheme="majorBidi"/>
          <w:sz w:val="24"/>
          <w:szCs w:val="24"/>
        </w:rPr>
      </w:pPr>
    </w:p>
    <w:p w:rsidR="00543C31" w:rsidRPr="00367C91" w:rsidRDefault="00AF62F4" w:rsidP="00F106CE">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543C31" w:rsidRPr="00367C91">
        <w:rPr>
          <w:rFonts w:asciiTheme="majorBidi" w:hAnsiTheme="majorBidi" w:cstheme="majorBidi"/>
          <w:sz w:val="24"/>
          <w:szCs w:val="24"/>
        </w:rPr>
        <w:t>Bir</w:t>
      </w:r>
      <w:r w:rsidR="00F106CE">
        <w:rPr>
          <w:rFonts w:asciiTheme="majorBidi" w:hAnsiTheme="majorBidi" w:cstheme="majorBidi"/>
          <w:sz w:val="24"/>
          <w:szCs w:val="24"/>
        </w:rPr>
        <w:t xml:space="preserve"> D</w:t>
      </w:r>
      <w:r w:rsidR="00543C31" w:rsidRPr="00367C91">
        <w:rPr>
          <w:rFonts w:asciiTheme="majorBidi" w:hAnsiTheme="majorBidi" w:cstheme="majorBidi"/>
          <w:sz w:val="24"/>
          <w:szCs w:val="24"/>
        </w:rPr>
        <w:t xml:space="preserve">eğerlendirme”, </w:t>
      </w:r>
      <w:r w:rsidR="00543C31" w:rsidRPr="00367C91">
        <w:rPr>
          <w:rFonts w:asciiTheme="majorBidi" w:hAnsiTheme="majorBidi" w:cstheme="majorBidi"/>
          <w:i/>
          <w:iCs/>
          <w:sz w:val="24"/>
          <w:szCs w:val="24"/>
        </w:rPr>
        <w:t>Akademik Ortadoğu</w:t>
      </w:r>
      <w:r w:rsidR="002B1DD5">
        <w:rPr>
          <w:rFonts w:asciiTheme="majorBidi" w:hAnsiTheme="majorBidi" w:cstheme="majorBidi"/>
          <w:i/>
          <w:iCs/>
          <w:sz w:val="24"/>
          <w:szCs w:val="24"/>
        </w:rPr>
        <w:t xml:space="preserve">, </w:t>
      </w:r>
      <w:r w:rsidR="002B1DD5">
        <w:rPr>
          <w:rFonts w:asciiTheme="majorBidi" w:hAnsiTheme="majorBidi" w:cstheme="majorBidi"/>
          <w:sz w:val="24"/>
          <w:szCs w:val="24"/>
        </w:rPr>
        <w:t>No.</w:t>
      </w:r>
      <w:r w:rsidR="00543C31" w:rsidRPr="00367C91">
        <w:rPr>
          <w:rFonts w:asciiTheme="majorBidi" w:hAnsiTheme="majorBidi" w:cstheme="majorBidi"/>
          <w:sz w:val="24"/>
          <w:szCs w:val="24"/>
        </w:rPr>
        <w:t xml:space="preserve"> 14, </w:t>
      </w:r>
      <w:r w:rsidR="002B1DD5">
        <w:rPr>
          <w:rFonts w:asciiTheme="majorBidi" w:hAnsiTheme="majorBidi" w:cstheme="majorBidi"/>
          <w:sz w:val="24"/>
          <w:szCs w:val="24"/>
        </w:rPr>
        <w:t>2013</w:t>
      </w:r>
      <w:r w:rsidR="00543C31" w:rsidRPr="00367C91">
        <w:rPr>
          <w:rFonts w:asciiTheme="majorBidi" w:hAnsiTheme="majorBidi" w:cstheme="majorBidi"/>
          <w:sz w:val="24"/>
          <w:szCs w:val="24"/>
        </w:rPr>
        <w:t>.</w:t>
      </w:r>
    </w:p>
    <w:p w:rsidR="001B07F7" w:rsidRPr="00367C91" w:rsidRDefault="001B07F7" w:rsidP="00F17735">
      <w:pPr>
        <w:autoSpaceDE w:val="0"/>
        <w:autoSpaceDN w:val="0"/>
        <w:adjustRightInd w:val="0"/>
        <w:spacing w:after="0" w:line="240" w:lineRule="auto"/>
        <w:jc w:val="both"/>
        <w:rPr>
          <w:rFonts w:asciiTheme="majorBidi" w:hAnsiTheme="majorBidi" w:cstheme="majorBidi"/>
          <w:sz w:val="24"/>
          <w:szCs w:val="24"/>
        </w:rPr>
      </w:pPr>
    </w:p>
    <w:p w:rsidR="00B36BBB" w:rsidRDefault="002B1DD5"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EHTESHAMİ,</w:t>
      </w:r>
      <w:r w:rsidR="001B07F7" w:rsidRPr="00367C91">
        <w:rPr>
          <w:rFonts w:asciiTheme="majorBidi" w:hAnsiTheme="majorBidi" w:cstheme="majorBidi"/>
          <w:sz w:val="24"/>
          <w:szCs w:val="24"/>
        </w:rPr>
        <w:t xml:space="preserve"> Anoushiravan </w:t>
      </w:r>
      <w:r>
        <w:rPr>
          <w:rFonts w:asciiTheme="majorBidi" w:hAnsiTheme="majorBidi" w:cstheme="majorBidi"/>
          <w:sz w:val="24"/>
          <w:szCs w:val="24"/>
        </w:rPr>
        <w:t>and</w:t>
      </w:r>
      <w:r w:rsidR="001B07F7" w:rsidRPr="00367C91">
        <w:rPr>
          <w:rFonts w:asciiTheme="majorBidi" w:hAnsiTheme="majorBidi" w:cstheme="majorBidi"/>
          <w:sz w:val="24"/>
          <w:szCs w:val="24"/>
        </w:rPr>
        <w:t xml:space="preserve"> Steven Wright</w:t>
      </w:r>
      <w:r>
        <w:rPr>
          <w:rFonts w:asciiTheme="majorBidi" w:hAnsiTheme="majorBidi" w:cstheme="majorBidi"/>
          <w:sz w:val="24"/>
          <w:szCs w:val="24"/>
        </w:rPr>
        <w:t>.</w:t>
      </w:r>
      <w:r w:rsidR="00F8627C">
        <w:rPr>
          <w:rFonts w:asciiTheme="majorBidi" w:hAnsiTheme="majorBidi" w:cstheme="majorBidi"/>
          <w:sz w:val="24"/>
          <w:szCs w:val="24"/>
        </w:rPr>
        <w:t>, “Political C</w:t>
      </w:r>
      <w:r w:rsidR="001B07F7" w:rsidRPr="00367C91">
        <w:rPr>
          <w:rFonts w:asciiTheme="majorBidi" w:hAnsiTheme="majorBidi" w:cstheme="majorBidi"/>
          <w:sz w:val="24"/>
          <w:szCs w:val="24"/>
        </w:rPr>
        <w:t xml:space="preserve">hange in the Arab </w:t>
      </w:r>
      <w:r w:rsidR="00F8627C">
        <w:rPr>
          <w:rFonts w:asciiTheme="majorBidi" w:hAnsiTheme="majorBidi" w:cstheme="majorBidi"/>
          <w:sz w:val="24"/>
          <w:szCs w:val="24"/>
        </w:rPr>
        <w:t>O</w:t>
      </w:r>
      <w:r w:rsidR="001B07F7" w:rsidRPr="00367C91">
        <w:rPr>
          <w:rFonts w:asciiTheme="majorBidi" w:hAnsiTheme="majorBidi" w:cstheme="majorBidi"/>
          <w:sz w:val="24"/>
          <w:szCs w:val="24"/>
        </w:rPr>
        <w:t>il</w:t>
      </w:r>
    </w:p>
    <w:p w:rsidR="00AF62F4" w:rsidRDefault="00B36BBB" w:rsidP="00AF62F4">
      <w:pPr>
        <w:spacing w:line="240" w:lineRule="auto"/>
        <w:jc w:val="both"/>
        <w:rPr>
          <w:rFonts w:asciiTheme="majorBidi" w:hAnsiTheme="majorBidi" w:cstheme="majorBidi"/>
          <w:i/>
          <w:iCs/>
          <w:sz w:val="24"/>
          <w:szCs w:val="24"/>
        </w:rPr>
      </w:pPr>
      <w:r>
        <w:rPr>
          <w:rFonts w:asciiTheme="majorBidi" w:hAnsiTheme="majorBidi" w:cstheme="majorBidi"/>
          <w:sz w:val="24"/>
          <w:szCs w:val="24"/>
        </w:rPr>
        <w:t xml:space="preserve">                 </w:t>
      </w:r>
      <w:r w:rsidR="001B07F7" w:rsidRPr="00367C91">
        <w:rPr>
          <w:rFonts w:asciiTheme="majorBidi" w:hAnsiTheme="majorBidi" w:cstheme="majorBidi"/>
          <w:sz w:val="24"/>
          <w:szCs w:val="24"/>
        </w:rPr>
        <w:t xml:space="preserve"> </w:t>
      </w:r>
      <w:r w:rsidR="00AF62F4">
        <w:rPr>
          <w:rFonts w:asciiTheme="majorBidi" w:hAnsiTheme="majorBidi" w:cstheme="majorBidi"/>
          <w:sz w:val="24"/>
          <w:szCs w:val="24"/>
        </w:rPr>
        <w:t xml:space="preserve">    </w:t>
      </w:r>
      <w:r w:rsidR="00F8627C">
        <w:rPr>
          <w:rFonts w:asciiTheme="majorBidi" w:hAnsiTheme="majorBidi" w:cstheme="majorBidi"/>
          <w:sz w:val="24"/>
          <w:szCs w:val="24"/>
        </w:rPr>
        <w:t>M</w:t>
      </w:r>
      <w:r w:rsidR="001B07F7" w:rsidRPr="00367C91">
        <w:rPr>
          <w:rFonts w:asciiTheme="majorBidi" w:hAnsiTheme="majorBidi" w:cstheme="majorBidi"/>
          <w:sz w:val="24"/>
          <w:szCs w:val="24"/>
        </w:rPr>
        <w:t xml:space="preserve">onarchies: </w:t>
      </w:r>
      <w:r w:rsidR="00F8627C">
        <w:rPr>
          <w:rFonts w:asciiTheme="majorBidi" w:hAnsiTheme="majorBidi" w:cstheme="majorBidi"/>
          <w:sz w:val="24"/>
          <w:szCs w:val="24"/>
        </w:rPr>
        <w:t>F</w:t>
      </w:r>
      <w:r w:rsidR="001B07F7" w:rsidRPr="00367C91">
        <w:rPr>
          <w:rFonts w:asciiTheme="majorBidi" w:hAnsiTheme="majorBidi" w:cstheme="majorBidi"/>
          <w:sz w:val="24"/>
          <w:szCs w:val="24"/>
        </w:rPr>
        <w:t xml:space="preserve">rom </w:t>
      </w:r>
      <w:r w:rsidR="00F8627C">
        <w:rPr>
          <w:rFonts w:asciiTheme="majorBidi" w:hAnsiTheme="majorBidi" w:cstheme="majorBidi"/>
          <w:sz w:val="24"/>
          <w:szCs w:val="24"/>
        </w:rPr>
        <w:t>L</w:t>
      </w:r>
      <w:r w:rsidR="001B07F7" w:rsidRPr="00367C91">
        <w:rPr>
          <w:rFonts w:asciiTheme="majorBidi" w:hAnsiTheme="majorBidi" w:cstheme="majorBidi"/>
          <w:sz w:val="24"/>
          <w:szCs w:val="24"/>
        </w:rPr>
        <w:t xml:space="preserve">iberalization to </w:t>
      </w:r>
      <w:r w:rsidR="00F8627C">
        <w:rPr>
          <w:rFonts w:asciiTheme="majorBidi" w:hAnsiTheme="majorBidi" w:cstheme="majorBidi"/>
          <w:sz w:val="24"/>
          <w:szCs w:val="24"/>
        </w:rPr>
        <w:t>E</w:t>
      </w:r>
      <w:r w:rsidR="001B07F7" w:rsidRPr="00367C91">
        <w:rPr>
          <w:rFonts w:asciiTheme="majorBidi" w:hAnsiTheme="majorBidi" w:cstheme="majorBidi"/>
          <w:sz w:val="24"/>
          <w:szCs w:val="24"/>
        </w:rPr>
        <w:t xml:space="preserve">nfranchisement”,  </w:t>
      </w:r>
      <w:r w:rsidR="001B07F7" w:rsidRPr="00367C91">
        <w:rPr>
          <w:rFonts w:asciiTheme="majorBidi" w:hAnsiTheme="majorBidi" w:cstheme="majorBidi"/>
          <w:i/>
          <w:iCs/>
          <w:sz w:val="24"/>
          <w:szCs w:val="24"/>
        </w:rPr>
        <w:t>International Affairs,</w:t>
      </w:r>
    </w:p>
    <w:p w:rsidR="001B07F7" w:rsidRPr="00367C91" w:rsidRDefault="00AF62F4" w:rsidP="00AF62F4">
      <w:pPr>
        <w:spacing w:line="240" w:lineRule="auto"/>
        <w:jc w:val="both"/>
        <w:rPr>
          <w:rFonts w:asciiTheme="majorBidi" w:hAnsiTheme="majorBidi" w:cstheme="majorBidi"/>
          <w:sz w:val="24"/>
          <w:szCs w:val="24"/>
        </w:rPr>
      </w:pPr>
      <w:r>
        <w:rPr>
          <w:rFonts w:asciiTheme="majorBidi" w:hAnsiTheme="majorBidi" w:cstheme="majorBidi"/>
          <w:i/>
          <w:iCs/>
          <w:sz w:val="24"/>
          <w:szCs w:val="24"/>
        </w:rPr>
        <w:t xml:space="preserve">                    </w:t>
      </w:r>
      <w:r w:rsidR="001B07F7" w:rsidRPr="00367C91">
        <w:rPr>
          <w:rFonts w:asciiTheme="majorBidi" w:hAnsiTheme="majorBidi" w:cstheme="majorBidi"/>
          <w:i/>
          <w:iCs/>
          <w:sz w:val="24"/>
          <w:szCs w:val="24"/>
        </w:rPr>
        <w:t xml:space="preserve">  </w:t>
      </w:r>
      <w:r w:rsidR="00F8627C">
        <w:rPr>
          <w:rFonts w:asciiTheme="majorBidi" w:hAnsiTheme="majorBidi" w:cstheme="majorBidi"/>
          <w:sz w:val="24"/>
          <w:szCs w:val="24"/>
        </w:rPr>
        <w:t xml:space="preserve">Cilt </w:t>
      </w:r>
      <w:r w:rsidR="001B07F7" w:rsidRPr="00367C91">
        <w:rPr>
          <w:rFonts w:asciiTheme="majorBidi" w:hAnsiTheme="majorBidi" w:cstheme="majorBidi"/>
          <w:sz w:val="24"/>
          <w:szCs w:val="24"/>
        </w:rPr>
        <w:t>83</w:t>
      </w:r>
      <w:r w:rsidR="00F8627C">
        <w:rPr>
          <w:rFonts w:asciiTheme="majorBidi" w:hAnsiTheme="majorBidi" w:cstheme="majorBidi"/>
          <w:sz w:val="24"/>
          <w:szCs w:val="24"/>
        </w:rPr>
        <w:t>, No.</w:t>
      </w:r>
      <w:r w:rsidR="001B07F7" w:rsidRPr="00367C91">
        <w:rPr>
          <w:rFonts w:asciiTheme="majorBidi" w:hAnsiTheme="majorBidi" w:cstheme="majorBidi"/>
          <w:sz w:val="24"/>
          <w:szCs w:val="24"/>
        </w:rPr>
        <w:t xml:space="preserve"> 5, </w:t>
      </w:r>
      <w:r w:rsidR="00F8627C">
        <w:rPr>
          <w:rFonts w:asciiTheme="majorBidi" w:hAnsiTheme="majorBidi" w:cstheme="majorBidi"/>
          <w:sz w:val="24"/>
          <w:szCs w:val="24"/>
        </w:rPr>
        <w:t>2007</w:t>
      </w:r>
      <w:r w:rsidR="001B07F7" w:rsidRPr="00367C91">
        <w:rPr>
          <w:rFonts w:asciiTheme="majorBidi" w:hAnsiTheme="majorBidi" w:cstheme="majorBidi"/>
          <w:sz w:val="24"/>
          <w:szCs w:val="24"/>
        </w:rPr>
        <w:t>.</w:t>
      </w:r>
    </w:p>
    <w:p w:rsidR="00B36BBB" w:rsidRDefault="00F8627C" w:rsidP="00F17735">
      <w:pPr>
        <w:pStyle w:val="Default"/>
        <w:jc w:val="both"/>
        <w:rPr>
          <w:rFonts w:asciiTheme="majorBidi" w:hAnsiTheme="majorBidi" w:cstheme="majorBidi"/>
        </w:rPr>
      </w:pPr>
      <w:r w:rsidRPr="00367C91">
        <w:rPr>
          <w:rFonts w:asciiTheme="majorBidi" w:hAnsiTheme="majorBidi" w:cstheme="majorBidi"/>
        </w:rPr>
        <w:t>HEARD-BEY</w:t>
      </w:r>
      <w:r>
        <w:rPr>
          <w:rFonts w:asciiTheme="majorBidi" w:hAnsiTheme="majorBidi" w:cstheme="majorBidi"/>
        </w:rPr>
        <w:t>,</w:t>
      </w:r>
      <w:r w:rsidRPr="00367C91">
        <w:rPr>
          <w:rFonts w:asciiTheme="majorBidi" w:hAnsiTheme="majorBidi" w:cstheme="majorBidi"/>
        </w:rPr>
        <w:t xml:space="preserve"> </w:t>
      </w:r>
      <w:r w:rsidR="00C25629" w:rsidRPr="00367C91">
        <w:rPr>
          <w:rFonts w:asciiTheme="majorBidi" w:hAnsiTheme="majorBidi" w:cstheme="majorBidi"/>
        </w:rPr>
        <w:t>Frauke</w:t>
      </w:r>
      <w:r>
        <w:rPr>
          <w:rFonts w:asciiTheme="majorBidi" w:hAnsiTheme="majorBidi" w:cstheme="majorBidi"/>
        </w:rPr>
        <w:t>.</w:t>
      </w:r>
      <w:r w:rsidR="00C25629" w:rsidRPr="00367C91">
        <w:rPr>
          <w:rFonts w:asciiTheme="majorBidi" w:hAnsiTheme="majorBidi" w:cstheme="majorBidi"/>
        </w:rPr>
        <w:t>, “The United Arab Emirates: Statehood and Nation-Building in a</w:t>
      </w:r>
    </w:p>
    <w:p w:rsidR="00B36BBB" w:rsidRDefault="00B36BBB" w:rsidP="00F17735">
      <w:pPr>
        <w:pStyle w:val="Default"/>
        <w:jc w:val="both"/>
        <w:rPr>
          <w:rFonts w:asciiTheme="majorBidi" w:hAnsiTheme="majorBidi" w:cstheme="majorBidi"/>
        </w:rPr>
      </w:pPr>
      <w:r>
        <w:rPr>
          <w:rFonts w:asciiTheme="majorBidi" w:hAnsiTheme="majorBidi" w:cstheme="majorBidi"/>
        </w:rPr>
        <w:t xml:space="preserve">             </w:t>
      </w:r>
    </w:p>
    <w:p w:rsidR="00C25629" w:rsidRPr="00367C91" w:rsidRDefault="00B36BBB" w:rsidP="00F17735">
      <w:pPr>
        <w:pStyle w:val="Default"/>
        <w:jc w:val="both"/>
        <w:rPr>
          <w:rFonts w:asciiTheme="majorBidi" w:hAnsiTheme="majorBidi" w:cstheme="majorBidi"/>
        </w:rPr>
      </w:pPr>
      <w:r>
        <w:rPr>
          <w:rFonts w:asciiTheme="majorBidi" w:hAnsiTheme="majorBidi" w:cstheme="majorBidi"/>
        </w:rPr>
        <w:t xml:space="preserve">                </w:t>
      </w:r>
      <w:r w:rsidR="00C25629" w:rsidRPr="00367C91">
        <w:rPr>
          <w:rFonts w:asciiTheme="majorBidi" w:hAnsiTheme="majorBidi" w:cstheme="majorBidi"/>
        </w:rPr>
        <w:t xml:space="preserve"> </w:t>
      </w:r>
      <w:r>
        <w:rPr>
          <w:rFonts w:asciiTheme="majorBidi" w:hAnsiTheme="majorBidi" w:cstheme="majorBidi"/>
        </w:rPr>
        <w:t xml:space="preserve"> </w:t>
      </w:r>
      <w:r w:rsidR="00AF62F4">
        <w:rPr>
          <w:rFonts w:asciiTheme="majorBidi" w:hAnsiTheme="majorBidi" w:cstheme="majorBidi"/>
        </w:rPr>
        <w:t xml:space="preserve">     </w:t>
      </w:r>
      <w:r w:rsidR="00C25629" w:rsidRPr="00367C91">
        <w:rPr>
          <w:rFonts w:asciiTheme="majorBidi" w:hAnsiTheme="majorBidi" w:cstheme="majorBidi"/>
        </w:rPr>
        <w:t xml:space="preserve">Traditional Society”, </w:t>
      </w:r>
      <w:r w:rsidR="00C25629" w:rsidRPr="00367C91">
        <w:rPr>
          <w:rFonts w:asciiTheme="majorBidi" w:hAnsiTheme="majorBidi" w:cstheme="majorBidi"/>
          <w:i/>
          <w:iCs/>
        </w:rPr>
        <w:t>Middle East Journal</w:t>
      </w:r>
      <w:r w:rsidR="00C25629" w:rsidRPr="00367C91">
        <w:rPr>
          <w:rFonts w:asciiTheme="majorBidi" w:hAnsiTheme="majorBidi" w:cstheme="majorBidi"/>
        </w:rPr>
        <w:t xml:space="preserve">, </w:t>
      </w:r>
      <w:r w:rsidR="007507BE">
        <w:rPr>
          <w:rFonts w:asciiTheme="majorBidi" w:hAnsiTheme="majorBidi" w:cstheme="majorBidi"/>
        </w:rPr>
        <w:t xml:space="preserve">Cilt </w:t>
      </w:r>
      <w:r w:rsidR="00C25629" w:rsidRPr="00367C91">
        <w:rPr>
          <w:rFonts w:asciiTheme="majorBidi" w:hAnsiTheme="majorBidi" w:cstheme="majorBidi"/>
        </w:rPr>
        <w:t>59</w:t>
      </w:r>
      <w:r w:rsidR="007507BE">
        <w:rPr>
          <w:rFonts w:asciiTheme="majorBidi" w:hAnsiTheme="majorBidi" w:cstheme="majorBidi"/>
        </w:rPr>
        <w:t xml:space="preserve">, No. </w:t>
      </w:r>
      <w:r w:rsidR="00C25629" w:rsidRPr="00367C91">
        <w:rPr>
          <w:rFonts w:asciiTheme="majorBidi" w:hAnsiTheme="majorBidi" w:cstheme="majorBidi"/>
        </w:rPr>
        <w:t xml:space="preserve">3, </w:t>
      </w:r>
      <w:r w:rsidR="007507BE">
        <w:rPr>
          <w:rFonts w:asciiTheme="majorBidi" w:hAnsiTheme="majorBidi" w:cstheme="majorBidi"/>
        </w:rPr>
        <w:t>200</w:t>
      </w:r>
      <w:r w:rsidR="00C25629" w:rsidRPr="00367C91">
        <w:rPr>
          <w:rFonts w:asciiTheme="majorBidi" w:hAnsiTheme="majorBidi" w:cstheme="majorBidi"/>
        </w:rPr>
        <w:t>5.</w:t>
      </w:r>
    </w:p>
    <w:p w:rsidR="00C25629" w:rsidRPr="00367C91" w:rsidRDefault="00C25629" w:rsidP="00F17735">
      <w:pPr>
        <w:pStyle w:val="Default"/>
        <w:jc w:val="both"/>
        <w:rPr>
          <w:rFonts w:asciiTheme="majorBidi" w:hAnsiTheme="majorBidi" w:cstheme="majorBidi"/>
        </w:rPr>
      </w:pPr>
    </w:p>
    <w:p w:rsidR="007069DB" w:rsidRDefault="007069DB" w:rsidP="00F17735">
      <w:pPr>
        <w:spacing w:line="240" w:lineRule="auto"/>
        <w:jc w:val="both"/>
        <w:rPr>
          <w:rFonts w:asciiTheme="majorBidi" w:hAnsiTheme="majorBidi" w:cstheme="majorBidi"/>
          <w:sz w:val="24"/>
          <w:szCs w:val="24"/>
        </w:rPr>
      </w:pPr>
    </w:p>
    <w:p w:rsidR="007069DB" w:rsidRDefault="007507BE"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lastRenderedPageBreak/>
        <w:t xml:space="preserve">İBRAHİM, </w:t>
      </w:r>
      <w:r w:rsidR="00283AE5" w:rsidRPr="00367C91">
        <w:rPr>
          <w:rFonts w:asciiTheme="majorBidi" w:hAnsiTheme="majorBidi" w:cstheme="majorBidi"/>
          <w:sz w:val="24"/>
          <w:szCs w:val="24"/>
        </w:rPr>
        <w:t>Saad Eddin</w:t>
      </w:r>
      <w:r>
        <w:rPr>
          <w:rFonts w:asciiTheme="majorBidi" w:hAnsiTheme="majorBidi" w:cstheme="majorBidi"/>
          <w:sz w:val="24"/>
          <w:szCs w:val="24"/>
        </w:rPr>
        <w:t>.</w:t>
      </w:r>
      <w:r w:rsidR="00283AE5" w:rsidRPr="00367C91">
        <w:rPr>
          <w:rFonts w:asciiTheme="majorBidi" w:hAnsiTheme="majorBidi" w:cstheme="majorBidi"/>
          <w:sz w:val="24"/>
          <w:szCs w:val="24"/>
        </w:rPr>
        <w:t>, “Civil Society and Prospects of Democratization in the Arab</w:t>
      </w:r>
    </w:p>
    <w:p w:rsidR="007069DB" w:rsidRDefault="007069DB" w:rsidP="00F17735">
      <w:pPr>
        <w:spacing w:line="240" w:lineRule="auto"/>
        <w:jc w:val="both"/>
        <w:rPr>
          <w:rFonts w:asciiTheme="majorBidi" w:hAnsiTheme="majorBidi" w:cstheme="majorBidi"/>
          <w:i/>
          <w:iCs/>
          <w:sz w:val="24"/>
          <w:szCs w:val="24"/>
          <w:shd w:val="clear" w:color="auto" w:fill="FFFFFF"/>
        </w:rPr>
      </w:pPr>
      <w:r>
        <w:rPr>
          <w:rFonts w:asciiTheme="majorBidi" w:hAnsiTheme="majorBidi" w:cstheme="majorBidi"/>
          <w:sz w:val="24"/>
          <w:szCs w:val="24"/>
        </w:rPr>
        <w:t xml:space="preserve">                   </w:t>
      </w:r>
      <w:r w:rsidR="00283AE5" w:rsidRPr="00367C91">
        <w:rPr>
          <w:rFonts w:asciiTheme="majorBidi" w:hAnsiTheme="majorBidi" w:cstheme="majorBidi"/>
          <w:sz w:val="24"/>
          <w:szCs w:val="24"/>
        </w:rPr>
        <w:t xml:space="preserve"> World”, </w:t>
      </w:r>
      <w:r w:rsidR="007507BE" w:rsidRPr="00367C91">
        <w:rPr>
          <w:rFonts w:asciiTheme="majorBidi" w:hAnsiTheme="majorBidi" w:cstheme="majorBidi"/>
          <w:color w:val="000000"/>
          <w:sz w:val="24"/>
          <w:szCs w:val="24"/>
          <w:shd w:val="clear" w:color="auto" w:fill="FAFAFA"/>
        </w:rPr>
        <w:t>Augustus Richard Norton</w:t>
      </w:r>
      <w:r w:rsidR="007507BE" w:rsidRPr="00367C91">
        <w:rPr>
          <w:rFonts w:asciiTheme="majorBidi" w:hAnsiTheme="majorBidi" w:cstheme="majorBidi"/>
          <w:sz w:val="24"/>
          <w:szCs w:val="24"/>
          <w:shd w:val="clear" w:color="auto" w:fill="FFFFFF"/>
        </w:rPr>
        <w:t xml:space="preserve"> (ed.),</w:t>
      </w:r>
      <w:r w:rsidR="007507BE">
        <w:rPr>
          <w:rFonts w:asciiTheme="majorBidi" w:hAnsiTheme="majorBidi" w:cstheme="majorBidi"/>
          <w:sz w:val="24"/>
          <w:szCs w:val="24"/>
          <w:shd w:val="clear" w:color="auto" w:fill="FFFFFF"/>
        </w:rPr>
        <w:t xml:space="preserve"> </w:t>
      </w:r>
      <w:r w:rsidR="00283AE5" w:rsidRPr="00367C91">
        <w:rPr>
          <w:rFonts w:asciiTheme="majorBidi" w:hAnsiTheme="majorBidi" w:cstheme="majorBidi"/>
          <w:i/>
          <w:iCs/>
          <w:sz w:val="24"/>
          <w:szCs w:val="24"/>
          <w:shd w:val="clear" w:color="auto" w:fill="FFFFFF"/>
        </w:rPr>
        <w:t>Civil Society in the Middle East Volume</w:t>
      </w:r>
    </w:p>
    <w:p w:rsidR="009E79FC" w:rsidRDefault="007069DB" w:rsidP="00F17735">
      <w:pPr>
        <w:spacing w:line="240" w:lineRule="auto"/>
        <w:jc w:val="both"/>
        <w:rPr>
          <w:rStyle w:val="detayyazi"/>
          <w:rFonts w:asciiTheme="majorBidi" w:hAnsiTheme="majorBidi" w:cstheme="majorBidi"/>
          <w:color w:val="000000"/>
          <w:sz w:val="24"/>
          <w:szCs w:val="24"/>
          <w:bdr w:val="none" w:sz="0" w:space="0" w:color="auto" w:frame="1"/>
          <w:shd w:val="clear" w:color="auto" w:fill="FAFAFA"/>
        </w:rPr>
      </w:pPr>
      <w:r>
        <w:rPr>
          <w:rFonts w:asciiTheme="majorBidi" w:hAnsiTheme="majorBidi" w:cstheme="majorBidi"/>
          <w:i/>
          <w:iCs/>
          <w:sz w:val="24"/>
          <w:szCs w:val="24"/>
          <w:shd w:val="clear" w:color="auto" w:fill="FFFFFF"/>
        </w:rPr>
        <w:t xml:space="preserve">                   </w:t>
      </w:r>
      <w:r w:rsidR="00283AE5" w:rsidRPr="00367C91">
        <w:rPr>
          <w:rFonts w:asciiTheme="majorBidi" w:hAnsiTheme="majorBidi" w:cstheme="majorBidi"/>
          <w:i/>
          <w:iCs/>
          <w:sz w:val="24"/>
          <w:szCs w:val="24"/>
          <w:shd w:val="clear" w:color="auto" w:fill="FFFFFF"/>
        </w:rPr>
        <w:t xml:space="preserve"> I,</w:t>
      </w:r>
      <w:r w:rsidR="00283AE5" w:rsidRPr="00367C91">
        <w:rPr>
          <w:rFonts w:asciiTheme="majorBidi" w:hAnsiTheme="majorBidi" w:cstheme="majorBidi"/>
          <w:sz w:val="24"/>
          <w:szCs w:val="24"/>
          <w:shd w:val="clear" w:color="auto" w:fill="FFFFFF"/>
        </w:rPr>
        <w:t xml:space="preserve"> </w:t>
      </w:r>
      <w:r w:rsidR="00283AE5" w:rsidRPr="00367C91">
        <w:rPr>
          <w:rStyle w:val="detayyazi"/>
          <w:rFonts w:asciiTheme="majorBidi" w:hAnsiTheme="majorBidi" w:cstheme="majorBidi"/>
          <w:color w:val="000000"/>
          <w:sz w:val="24"/>
          <w:szCs w:val="24"/>
          <w:bdr w:val="none" w:sz="0" w:space="0" w:color="auto" w:frame="1"/>
          <w:shd w:val="clear" w:color="auto" w:fill="FAFAFA"/>
        </w:rPr>
        <w:t xml:space="preserve"> </w:t>
      </w:r>
      <w:r w:rsidR="007507BE" w:rsidRPr="00367C91">
        <w:rPr>
          <w:rStyle w:val="detayyazi"/>
          <w:rFonts w:asciiTheme="majorBidi" w:hAnsiTheme="majorBidi" w:cstheme="majorBidi"/>
          <w:color w:val="000000"/>
          <w:sz w:val="24"/>
          <w:szCs w:val="24"/>
          <w:bdr w:val="none" w:sz="0" w:space="0" w:color="auto" w:frame="1"/>
          <w:shd w:val="clear" w:color="auto" w:fill="FAFAFA"/>
        </w:rPr>
        <w:t>Leiden</w:t>
      </w:r>
      <w:r w:rsidR="007507BE">
        <w:rPr>
          <w:rStyle w:val="detayyazi"/>
          <w:rFonts w:asciiTheme="majorBidi" w:hAnsiTheme="majorBidi" w:cstheme="majorBidi"/>
          <w:color w:val="000000"/>
          <w:sz w:val="24"/>
          <w:szCs w:val="24"/>
          <w:bdr w:val="none" w:sz="0" w:space="0" w:color="auto" w:frame="1"/>
          <w:shd w:val="clear" w:color="auto" w:fill="FAFAFA"/>
        </w:rPr>
        <w:t>: Brill</w:t>
      </w:r>
      <w:r w:rsidR="007507BE" w:rsidRPr="00367C91">
        <w:rPr>
          <w:rStyle w:val="detayyazi"/>
          <w:rFonts w:asciiTheme="majorBidi" w:hAnsiTheme="majorBidi" w:cstheme="majorBidi"/>
          <w:color w:val="000000"/>
          <w:sz w:val="24"/>
          <w:szCs w:val="24"/>
          <w:bdr w:val="none" w:sz="0" w:space="0" w:color="auto" w:frame="1"/>
          <w:shd w:val="clear" w:color="auto" w:fill="FAFAFA"/>
        </w:rPr>
        <w:t>,</w:t>
      </w:r>
      <w:r w:rsidR="007507BE">
        <w:rPr>
          <w:rStyle w:val="detayyazi"/>
          <w:rFonts w:asciiTheme="majorBidi" w:hAnsiTheme="majorBidi" w:cstheme="majorBidi"/>
          <w:color w:val="000000"/>
          <w:sz w:val="24"/>
          <w:szCs w:val="24"/>
          <w:bdr w:val="none" w:sz="0" w:space="0" w:color="auto" w:frame="1"/>
          <w:shd w:val="clear" w:color="auto" w:fill="FAFAFA"/>
        </w:rPr>
        <w:t xml:space="preserve"> 1994</w:t>
      </w:r>
      <w:r w:rsidR="007507BE" w:rsidRPr="00367C91">
        <w:rPr>
          <w:rStyle w:val="detayyazi"/>
          <w:rFonts w:asciiTheme="majorBidi" w:hAnsiTheme="majorBidi" w:cstheme="majorBidi"/>
          <w:color w:val="000000"/>
          <w:sz w:val="24"/>
          <w:szCs w:val="24"/>
          <w:bdr w:val="none" w:sz="0" w:space="0" w:color="auto" w:frame="1"/>
          <w:shd w:val="clear" w:color="auto" w:fill="FAFAFA"/>
        </w:rPr>
        <w:t>.</w:t>
      </w:r>
    </w:p>
    <w:p w:rsidR="007069DB" w:rsidRDefault="009E79FC"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ISLAM</w:t>
      </w:r>
      <w:r w:rsidR="00F62D5F" w:rsidRPr="00367C91">
        <w:rPr>
          <w:rFonts w:asciiTheme="majorBidi" w:hAnsiTheme="majorBidi" w:cstheme="majorBidi"/>
          <w:sz w:val="24"/>
          <w:szCs w:val="24"/>
        </w:rPr>
        <w:t>, M. Nazrul ve Muhammad Azam</w:t>
      </w:r>
      <w:r>
        <w:rPr>
          <w:rFonts w:asciiTheme="majorBidi" w:hAnsiTheme="majorBidi" w:cstheme="majorBidi"/>
          <w:sz w:val="24"/>
          <w:szCs w:val="24"/>
        </w:rPr>
        <w:t>.,</w:t>
      </w:r>
      <w:r w:rsidR="00F62D5F" w:rsidRPr="00367C91">
        <w:rPr>
          <w:rFonts w:asciiTheme="majorBidi" w:hAnsiTheme="majorBidi" w:cstheme="majorBidi"/>
          <w:sz w:val="24"/>
          <w:szCs w:val="24"/>
        </w:rPr>
        <w:t xml:space="preserve"> “Democratization in the Gulf Monarchies and</w:t>
      </w:r>
    </w:p>
    <w:p w:rsidR="007069DB" w:rsidRDefault="007069DB" w:rsidP="00F17735">
      <w:pPr>
        <w:spacing w:line="240" w:lineRule="auto"/>
        <w:jc w:val="both"/>
        <w:rPr>
          <w:rFonts w:asciiTheme="majorBidi" w:hAnsiTheme="majorBidi" w:cstheme="majorBidi"/>
          <w:i/>
          <w:iCs/>
          <w:sz w:val="24"/>
          <w:szCs w:val="24"/>
        </w:rPr>
      </w:pPr>
      <w:r>
        <w:rPr>
          <w:rFonts w:asciiTheme="majorBidi" w:hAnsiTheme="majorBidi" w:cstheme="majorBidi"/>
          <w:sz w:val="24"/>
          <w:szCs w:val="24"/>
        </w:rPr>
        <w:t xml:space="preserve">                  </w:t>
      </w:r>
      <w:r w:rsidR="00F62D5F" w:rsidRPr="00367C91">
        <w:rPr>
          <w:rFonts w:asciiTheme="majorBidi" w:hAnsiTheme="majorBidi" w:cstheme="majorBidi"/>
          <w:sz w:val="24"/>
          <w:szCs w:val="24"/>
        </w:rPr>
        <w:t xml:space="preserve"> </w:t>
      </w:r>
      <w:r w:rsidR="00A22743">
        <w:rPr>
          <w:rFonts w:asciiTheme="majorBidi" w:hAnsiTheme="majorBidi" w:cstheme="majorBidi"/>
          <w:sz w:val="24"/>
          <w:szCs w:val="24"/>
        </w:rPr>
        <w:t xml:space="preserve"> </w:t>
      </w:r>
      <w:r w:rsidR="00F62D5F" w:rsidRPr="00367C91">
        <w:rPr>
          <w:rFonts w:asciiTheme="majorBidi" w:hAnsiTheme="majorBidi" w:cstheme="majorBidi"/>
          <w:sz w:val="24"/>
          <w:szCs w:val="24"/>
        </w:rPr>
        <w:t xml:space="preserve">American Civil Society”,  </w:t>
      </w:r>
      <w:r w:rsidR="00F62D5F" w:rsidRPr="00367C91">
        <w:rPr>
          <w:rFonts w:asciiTheme="majorBidi" w:hAnsiTheme="majorBidi" w:cstheme="majorBidi"/>
          <w:i/>
          <w:iCs/>
          <w:sz w:val="24"/>
          <w:szCs w:val="24"/>
        </w:rPr>
        <w:t>Alternatives: Turkish Journal of International</w:t>
      </w:r>
    </w:p>
    <w:p w:rsidR="00543C31" w:rsidRPr="00367C91" w:rsidRDefault="007069DB" w:rsidP="00F17735">
      <w:pPr>
        <w:spacing w:line="240" w:lineRule="auto"/>
        <w:jc w:val="both"/>
        <w:rPr>
          <w:rFonts w:asciiTheme="majorBidi" w:hAnsiTheme="majorBidi" w:cstheme="majorBidi"/>
          <w:sz w:val="24"/>
          <w:szCs w:val="24"/>
        </w:rPr>
      </w:pPr>
      <w:r>
        <w:rPr>
          <w:rFonts w:asciiTheme="majorBidi" w:hAnsiTheme="majorBidi" w:cstheme="majorBidi"/>
          <w:i/>
          <w:iCs/>
          <w:sz w:val="24"/>
          <w:szCs w:val="24"/>
        </w:rPr>
        <w:t xml:space="preserve">                  </w:t>
      </w:r>
      <w:r w:rsidR="00F62D5F" w:rsidRPr="00367C91">
        <w:rPr>
          <w:rFonts w:asciiTheme="majorBidi" w:hAnsiTheme="majorBidi" w:cstheme="majorBidi"/>
          <w:i/>
          <w:iCs/>
          <w:sz w:val="24"/>
          <w:szCs w:val="24"/>
        </w:rPr>
        <w:t xml:space="preserve"> </w:t>
      </w:r>
      <w:r w:rsidR="00A22743">
        <w:rPr>
          <w:rFonts w:asciiTheme="majorBidi" w:hAnsiTheme="majorBidi" w:cstheme="majorBidi"/>
          <w:i/>
          <w:iCs/>
          <w:sz w:val="24"/>
          <w:szCs w:val="24"/>
        </w:rPr>
        <w:t xml:space="preserve"> </w:t>
      </w:r>
      <w:r w:rsidR="00F62D5F" w:rsidRPr="00367C91">
        <w:rPr>
          <w:rFonts w:asciiTheme="majorBidi" w:hAnsiTheme="majorBidi" w:cstheme="majorBidi"/>
          <w:i/>
          <w:iCs/>
          <w:sz w:val="24"/>
          <w:szCs w:val="24"/>
        </w:rPr>
        <w:t>Relations,</w:t>
      </w:r>
      <w:r w:rsidR="00F62D5F" w:rsidRPr="00367C91">
        <w:rPr>
          <w:rFonts w:asciiTheme="majorBidi" w:hAnsiTheme="majorBidi" w:cstheme="majorBidi"/>
          <w:sz w:val="24"/>
          <w:szCs w:val="24"/>
        </w:rPr>
        <w:t xml:space="preserve"> </w:t>
      </w:r>
      <w:r w:rsidR="009E79FC">
        <w:rPr>
          <w:rFonts w:asciiTheme="majorBidi" w:hAnsiTheme="majorBidi" w:cstheme="majorBidi"/>
          <w:sz w:val="24"/>
          <w:szCs w:val="24"/>
        </w:rPr>
        <w:t xml:space="preserve">Cilt </w:t>
      </w:r>
      <w:r w:rsidR="00F62D5F" w:rsidRPr="00367C91">
        <w:rPr>
          <w:rFonts w:asciiTheme="majorBidi" w:hAnsiTheme="majorBidi" w:cstheme="majorBidi"/>
          <w:sz w:val="24"/>
          <w:szCs w:val="24"/>
        </w:rPr>
        <w:t>9</w:t>
      </w:r>
      <w:r w:rsidR="009E79FC">
        <w:rPr>
          <w:rFonts w:asciiTheme="majorBidi" w:hAnsiTheme="majorBidi" w:cstheme="majorBidi"/>
          <w:sz w:val="24"/>
          <w:szCs w:val="24"/>
        </w:rPr>
        <w:t xml:space="preserve">, No. </w:t>
      </w:r>
      <w:r w:rsidR="00F62D5F" w:rsidRPr="00367C91">
        <w:rPr>
          <w:rFonts w:asciiTheme="majorBidi" w:hAnsiTheme="majorBidi" w:cstheme="majorBidi"/>
          <w:sz w:val="24"/>
          <w:szCs w:val="24"/>
        </w:rPr>
        <w:t xml:space="preserve">3, </w:t>
      </w:r>
      <w:r w:rsidR="009E79FC">
        <w:rPr>
          <w:rFonts w:asciiTheme="majorBidi" w:hAnsiTheme="majorBidi" w:cstheme="majorBidi"/>
          <w:sz w:val="24"/>
          <w:szCs w:val="24"/>
        </w:rPr>
        <w:t>2010</w:t>
      </w:r>
      <w:r w:rsidR="00F62D5F" w:rsidRPr="00367C91">
        <w:rPr>
          <w:rFonts w:asciiTheme="majorBidi" w:hAnsiTheme="majorBidi" w:cstheme="majorBidi"/>
          <w:sz w:val="24"/>
          <w:szCs w:val="24"/>
        </w:rPr>
        <w:t>.</w:t>
      </w:r>
    </w:p>
    <w:p w:rsidR="007069DB" w:rsidRDefault="009E79FC" w:rsidP="00F17735">
      <w:pPr>
        <w:spacing w:line="240" w:lineRule="auto"/>
        <w:jc w:val="both"/>
        <w:rPr>
          <w:rFonts w:asciiTheme="majorBidi" w:hAnsiTheme="majorBidi" w:cstheme="majorBidi"/>
          <w:i/>
          <w:iCs/>
          <w:sz w:val="24"/>
          <w:szCs w:val="24"/>
        </w:rPr>
      </w:pPr>
      <w:r w:rsidRPr="00367C91">
        <w:rPr>
          <w:rFonts w:asciiTheme="majorBidi" w:hAnsiTheme="majorBidi" w:cstheme="majorBidi"/>
          <w:sz w:val="24"/>
          <w:szCs w:val="24"/>
        </w:rPr>
        <w:t>KAMRAVA</w:t>
      </w:r>
      <w:r w:rsidR="00CA5E4E" w:rsidRPr="00367C91">
        <w:rPr>
          <w:rFonts w:asciiTheme="majorBidi" w:hAnsiTheme="majorBidi" w:cstheme="majorBidi"/>
          <w:sz w:val="24"/>
          <w:szCs w:val="24"/>
        </w:rPr>
        <w:t>,</w:t>
      </w:r>
      <w:r w:rsidR="00E8255E" w:rsidRPr="00367C91">
        <w:rPr>
          <w:rFonts w:asciiTheme="majorBidi" w:hAnsiTheme="majorBidi" w:cstheme="majorBidi"/>
          <w:sz w:val="24"/>
          <w:szCs w:val="24"/>
        </w:rPr>
        <w:t xml:space="preserve"> Mehran</w:t>
      </w:r>
      <w:r>
        <w:rPr>
          <w:rFonts w:asciiTheme="majorBidi" w:hAnsiTheme="majorBidi" w:cstheme="majorBidi"/>
          <w:sz w:val="24"/>
          <w:szCs w:val="24"/>
        </w:rPr>
        <w:t>.</w:t>
      </w:r>
      <w:r w:rsidR="00E8255E" w:rsidRPr="00367C91">
        <w:rPr>
          <w:rFonts w:asciiTheme="majorBidi" w:hAnsiTheme="majorBidi" w:cstheme="majorBidi"/>
          <w:sz w:val="24"/>
          <w:szCs w:val="24"/>
        </w:rPr>
        <w:t xml:space="preserve">, “Royal Factionalism and Political Liberalization in Qatar”, </w:t>
      </w:r>
      <w:r w:rsidR="00E8255E" w:rsidRPr="00367C91">
        <w:rPr>
          <w:rFonts w:asciiTheme="majorBidi" w:hAnsiTheme="majorBidi" w:cstheme="majorBidi"/>
          <w:i/>
          <w:iCs/>
          <w:sz w:val="24"/>
          <w:szCs w:val="24"/>
        </w:rPr>
        <w:t>Mıddle</w:t>
      </w:r>
    </w:p>
    <w:p w:rsidR="00E8255E" w:rsidRPr="00367C91" w:rsidRDefault="007069DB" w:rsidP="00F17735">
      <w:pPr>
        <w:spacing w:line="240" w:lineRule="auto"/>
        <w:jc w:val="both"/>
        <w:rPr>
          <w:rFonts w:asciiTheme="majorBidi" w:hAnsiTheme="majorBidi" w:cstheme="majorBidi"/>
          <w:sz w:val="24"/>
          <w:szCs w:val="24"/>
        </w:rPr>
      </w:pPr>
      <w:r>
        <w:rPr>
          <w:rFonts w:asciiTheme="majorBidi" w:hAnsiTheme="majorBidi" w:cstheme="majorBidi"/>
          <w:i/>
          <w:iCs/>
          <w:sz w:val="24"/>
          <w:szCs w:val="24"/>
        </w:rPr>
        <w:t xml:space="preserve">                  </w:t>
      </w:r>
      <w:r w:rsidR="00E8255E" w:rsidRPr="00367C91">
        <w:rPr>
          <w:rFonts w:asciiTheme="majorBidi" w:hAnsiTheme="majorBidi" w:cstheme="majorBidi"/>
          <w:i/>
          <w:iCs/>
          <w:sz w:val="24"/>
          <w:szCs w:val="24"/>
        </w:rPr>
        <w:t xml:space="preserve"> </w:t>
      </w:r>
      <w:r w:rsidR="00A22743">
        <w:rPr>
          <w:rFonts w:asciiTheme="majorBidi" w:hAnsiTheme="majorBidi" w:cstheme="majorBidi"/>
          <w:i/>
          <w:iCs/>
          <w:sz w:val="24"/>
          <w:szCs w:val="24"/>
        </w:rPr>
        <w:t xml:space="preserve"> </w:t>
      </w:r>
      <w:r w:rsidR="00E8255E" w:rsidRPr="00367C91">
        <w:rPr>
          <w:rFonts w:asciiTheme="majorBidi" w:hAnsiTheme="majorBidi" w:cstheme="majorBidi"/>
          <w:i/>
          <w:iCs/>
          <w:sz w:val="24"/>
          <w:szCs w:val="24"/>
        </w:rPr>
        <w:t>East Journal</w:t>
      </w:r>
      <w:r w:rsidR="00E8255E" w:rsidRPr="00367C91">
        <w:rPr>
          <w:rFonts w:asciiTheme="majorBidi" w:hAnsiTheme="majorBidi" w:cstheme="majorBidi"/>
          <w:sz w:val="24"/>
          <w:szCs w:val="24"/>
        </w:rPr>
        <w:t xml:space="preserve">,  </w:t>
      </w:r>
      <w:r w:rsidR="009E79FC">
        <w:rPr>
          <w:rFonts w:asciiTheme="majorBidi" w:hAnsiTheme="majorBidi" w:cstheme="majorBidi"/>
          <w:sz w:val="24"/>
          <w:szCs w:val="24"/>
        </w:rPr>
        <w:t xml:space="preserve">Cilt </w:t>
      </w:r>
      <w:r w:rsidR="00E8255E" w:rsidRPr="00367C91">
        <w:rPr>
          <w:rFonts w:asciiTheme="majorBidi" w:hAnsiTheme="majorBidi" w:cstheme="majorBidi"/>
          <w:sz w:val="24"/>
          <w:szCs w:val="24"/>
        </w:rPr>
        <w:t>63</w:t>
      </w:r>
      <w:r w:rsidR="009E79FC">
        <w:rPr>
          <w:rFonts w:asciiTheme="majorBidi" w:hAnsiTheme="majorBidi" w:cstheme="majorBidi"/>
          <w:sz w:val="24"/>
          <w:szCs w:val="24"/>
        </w:rPr>
        <w:t>, No.</w:t>
      </w:r>
      <w:r w:rsidR="007178D8">
        <w:rPr>
          <w:rFonts w:asciiTheme="majorBidi" w:hAnsiTheme="majorBidi" w:cstheme="majorBidi"/>
          <w:sz w:val="24"/>
          <w:szCs w:val="24"/>
        </w:rPr>
        <w:t xml:space="preserve"> </w:t>
      </w:r>
      <w:r w:rsidR="00CA5E4E" w:rsidRPr="00367C91">
        <w:rPr>
          <w:rFonts w:asciiTheme="majorBidi" w:hAnsiTheme="majorBidi" w:cstheme="majorBidi"/>
          <w:sz w:val="24"/>
          <w:szCs w:val="24"/>
        </w:rPr>
        <w:t xml:space="preserve">3, </w:t>
      </w:r>
      <w:r w:rsidR="007178D8">
        <w:rPr>
          <w:rFonts w:asciiTheme="majorBidi" w:hAnsiTheme="majorBidi" w:cstheme="majorBidi"/>
          <w:sz w:val="24"/>
          <w:szCs w:val="24"/>
        </w:rPr>
        <w:t>2009</w:t>
      </w:r>
      <w:r w:rsidR="00E8255E" w:rsidRPr="00367C91">
        <w:rPr>
          <w:rFonts w:asciiTheme="majorBidi" w:hAnsiTheme="majorBidi" w:cstheme="majorBidi"/>
          <w:sz w:val="24"/>
          <w:szCs w:val="24"/>
        </w:rPr>
        <w:t>.</w:t>
      </w:r>
    </w:p>
    <w:p w:rsidR="007069DB" w:rsidRDefault="007178D8"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LUCİNİ,</w:t>
      </w:r>
      <w:r w:rsidR="00906E1E" w:rsidRPr="00367C91">
        <w:rPr>
          <w:rFonts w:asciiTheme="majorBidi" w:hAnsiTheme="majorBidi" w:cstheme="majorBidi"/>
          <w:sz w:val="24"/>
          <w:szCs w:val="24"/>
        </w:rPr>
        <w:t xml:space="preserve"> </w:t>
      </w:r>
      <w:r w:rsidR="007534CD" w:rsidRPr="00367C91">
        <w:rPr>
          <w:rFonts w:asciiTheme="majorBidi" w:hAnsiTheme="majorBidi" w:cstheme="majorBidi"/>
          <w:sz w:val="24"/>
          <w:szCs w:val="24"/>
        </w:rPr>
        <w:t>Marc Saurina</w:t>
      </w:r>
      <w:r>
        <w:rPr>
          <w:rFonts w:asciiTheme="majorBidi" w:hAnsiTheme="majorBidi" w:cstheme="majorBidi"/>
          <w:sz w:val="24"/>
          <w:szCs w:val="24"/>
        </w:rPr>
        <w:t>.</w:t>
      </w:r>
      <w:r w:rsidR="007534CD" w:rsidRPr="00367C91">
        <w:rPr>
          <w:rFonts w:asciiTheme="majorBidi" w:hAnsiTheme="majorBidi" w:cstheme="majorBidi"/>
          <w:sz w:val="24"/>
          <w:szCs w:val="24"/>
        </w:rPr>
        <w:t>, “Turkish TV Series in the Gulf Countries: Identification and</w:t>
      </w:r>
    </w:p>
    <w:p w:rsidR="00E90C7A" w:rsidRDefault="007069DB" w:rsidP="00F17735">
      <w:pPr>
        <w:spacing w:line="240" w:lineRule="auto"/>
        <w:jc w:val="both"/>
        <w:rPr>
          <w:rFonts w:asciiTheme="majorBidi" w:hAnsiTheme="majorBidi" w:cstheme="majorBidi"/>
          <w:i/>
          <w:iCs/>
          <w:sz w:val="24"/>
          <w:szCs w:val="24"/>
        </w:rPr>
      </w:pPr>
      <w:r>
        <w:rPr>
          <w:rFonts w:asciiTheme="majorBidi" w:hAnsiTheme="majorBidi" w:cstheme="majorBidi"/>
          <w:sz w:val="24"/>
          <w:szCs w:val="24"/>
        </w:rPr>
        <w:t xml:space="preserve">                 </w:t>
      </w:r>
      <w:r w:rsidR="007534CD" w:rsidRPr="00367C91">
        <w:rPr>
          <w:rFonts w:asciiTheme="majorBidi" w:hAnsiTheme="majorBidi" w:cstheme="majorBidi"/>
          <w:sz w:val="24"/>
          <w:szCs w:val="24"/>
        </w:rPr>
        <w:t xml:space="preserve"> </w:t>
      </w:r>
      <w:r w:rsidR="00A22743">
        <w:rPr>
          <w:rFonts w:asciiTheme="majorBidi" w:hAnsiTheme="majorBidi" w:cstheme="majorBidi"/>
          <w:sz w:val="24"/>
          <w:szCs w:val="24"/>
        </w:rPr>
        <w:t xml:space="preserve">  </w:t>
      </w:r>
      <w:r w:rsidR="007534CD" w:rsidRPr="00367C91">
        <w:rPr>
          <w:rFonts w:asciiTheme="majorBidi" w:hAnsiTheme="majorBidi" w:cstheme="majorBidi"/>
          <w:sz w:val="24"/>
          <w:szCs w:val="24"/>
        </w:rPr>
        <w:t xml:space="preserve">Collective Imagination”, </w:t>
      </w:r>
      <w:r w:rsidR="007178D8" w:rsidRPr="00367C91">
        <w:rPr>
          <w:rFonts w:asciiTheme="majorBidi" w:hAnsiTheme="majorBidi" w:cstheme="majorBidi"/>
          <w:sz w:val="24"/>
          <w:szCs w:val="24"/>
        </w:rPr>
        <w:t>Özden Zeynep Oktav and Helin Sarı Ertem (ed</w:t>
      </w:r>
      <w:r w:rsidR="007178D8">
        <w:rPr>
          <w:rFonts w:asciiTheme="majorBidi" w:hAnsiTheme="majorBidi" w:cstheme="majorBidi"/>
          <w:sz w:val="24"/>
          <w:szCs w:val="24"/>
        </w:rPr>
        <w:t>s</w:t>
      </w:r>
      <w:r w:rsidR="007178D8" w:rsidRPr="00367C91">
        <w:rPr>
          <w:rFonts w:asciiTheme="majorBidi" w:hAnsiTheme="majorBidi" w:cstheme="majorBidi"/>
          <w:sz w:val="24"/>
          <w:szCs w:val="24"/>
        </w:rPr>
        <w:t>.)</w:t>
      </w:r>
      <w:r w:rsidR="007178D8">
        <w:rPr>
          <w:rFonts w:asciiTheme="majorBidi" w:hAnsiTheme="majorBidi" w:cstheme="majorBidi"/>
          <w:sz w:val="24"/>
          <w:szCs w:val="24"/>
        </w:rPr>
        <w:t xml:space="preserve">, </w:t>
      </w:r>
      <w:r w:rsidR="007534CD" w:rsidRPr="00367C91">
        <w:rPr>
          <w:rFonts w:asciiTheme="majorBidi" w:hAnsiTheme="majorBidi" w:cstheme="majorBidi"/>
          <w:i/>
          <w:iCs/>
          <w:sz w:val="24"/>
          <w:szCs w:val="24"/>
        </w:rPr>
        <w:t>GCC-</w:t>
      </w:r>
    </w:p>
    <w:p w:rsidR="007534CD" w:rsidRPr="00367C91" w:rsidRDefault="00E90C7A" w:rsidP="00F17735">
      <w:pPr>
        <w:spacing w:line="240" w:lineRule="auto"/>
        <w:jc w:val="both"/>
        <w:rPr>
          <w:rFonts w:asciiTheme="majorBidi" w:hAnsiTheme="majorBidi" w:cstheme="majorBidi"/>
          <w:sz w:val="24"/>
          <w:szCs w:val="24"/>
        </w:rPr>
      </w:pPr>
      <w:r>
        <w:rPr>
          <w:rFonts w:asciiTheme="majorBidi" w:hAnsiTheme="majorBidi" w:cstheme="majorBidi"/>
          <w:i/>
          <w:iCs/>
          <w:sz w:val="24"/>
          <w:szCs w:val="24"/>
        </w:rPr>
        <w:t xml:space="preserve">                 </w:t>
      </w:r>
      <w:r w:rsidR="008C228A">
        <w:rPr>
          <w:rFonts w:asciiTheme="majorBidi" w:hAnsiTheme="majorBidi" w:cstheme="majorBidi"/>
          <w:i/>
          <w:iCs/>
          <w:sz w:val="24"/>
          <w:szCs w:val="24"/>
        </w:rPr>
        <w:t xml:space="preserve"> </w:t>
      </w:r>
      <w:r w:rsidR="00A22743">
        <w:rPr>
          <w:rFonts w:asciiTheme="majorBidi" w:hAnsiTheme="majorBidi" w:cstheme="majorBidi"/>
          <w:i/>
          <w:iCs/>
          <w:sz w:val="24"/>
          <w:szCs w:val="24"/>
        </w:rPr>
        <w:t xml:space="preserve">  </w:t>
      </w:r>
      <w:r w:rsidR="007534CD" w:rsidRPr="00367C91">
        <w:rPr>
          <w:rFonts w:asciiTheme="majorBidi" w:hAnsiTheme="majorBidi" w:cstheme="majorBidi"/>
          <w:i/>
          <w:iCs/>
          <w:sz w:val="24"/>
          <w:szCs w:val="24"/>
        </w:rPr>
        <w:t xml:space="preserve">Turkey Relations: Dawn of a New Era, </w:t>
      </w:r>
      <w:r w:rsidR="00334D95" w:rsidRPr="00367C91">
        <w:rPr>
          <w:rFonts w:asciiTheme="majorBidi" w:hAnsiTheme="majorBidi" w:cstheme="majorBidi"/>
          <w:sz w:val="24"/>
          <w:szCs w:val="24"/>
        </w:rPr>
        <w:t>Cambridge</w:t>
      </w:r>
      <w:r w:rsidR="00334D95">
        <w:rPr>
          <w:rFonts w:asciiTheme="majorBidi" w:hAnsiTheme="majorBidi" w:cstheme="majorBidi"/>
          <w:sz w:val="24"/>
          <w:szCs w:val="24"/>
        </w:rPr>
        <w:t xml:space="preserve">: </w:t>
      </w:r>
      <w:r w:rsidR="007534CD" w:rsidRPr="00367C91">
        <w:rPr>
          <w:rFonts w:asciiTheme="majorBidi" w:hAnsiTheme="majorBidi" w:cstheme="majorBidi"/>
          <w:sz w:val="24"/>
          <w:szCs w:val="24"/>
        </w:rPr>
        <w:t>Gulf Research</w:t>
      </w:r>
      <w:r w:rsidR="00906E1E" w:rsidRPr="00367C91">
        <w:rPr>
          <w:rFonts w:asciiTheme="majorBidi" w:hAnsiTheme="majorBidi" w:cstheme="majorBidi"/>
          <w:sz w:val="24"/>
          <w:szCs w:val="24"/>
        </w:rPr>
        <w:t xml:space="preserve"> Centre</w:t>
      </w:r>
      <w:r w:rsidR="00334D95">
        <w:rPr>
          <w:rFonts w:asciiTheme="majorBidi" w:hAnsiTheme="majorBidi" w:cstheme="majorBidi"/>
          <w:sz w:val="24"/>
          <w:szCs w:val="24"/>
        </w:rPr>
        <w:t>,</w:t>
      </w:r>
      <w:r w:rsidR="00906E1E" w:rsidRPr="00367C91">
        <w:rPr>
          <w:rFonts w:asciiTheme="majorBidi" w:hAnsiTheme="majorBidi" w:cstheme="majorBidi"/>
          <w:sz w:val="24"/>
          <w:szCs w:val="24"/>
        </w:rPr>
        <w:t xml:space="preserve"> </w:t>
      </w:r>
      <w:r w:rsidR="00334D95">
        <w:rPr>
          <w:rFonts w:asciiTheme="majorBidi" w:hAnsiTheme="majorBidi" w:cstheme="majorBidi"/>
          <w:sz w:val="24"/>
          <w:szCs w:val="24"/>
        </w:rPr>
        <w:t>2015</w:t>
      </w:r>
      <w:r w:rsidR="007534CD" w:rsidRPr="00367C91">
        <w:rPr>
          <w:rFonts w:asciiTheme="majorBidi" w:hAnsiTheme="majorBidi" w:cstheme="majorBidi"/>
          <w:sz w:val="24"/>
          <w:szCs w:val="24"/>
        </w:rPr>
        <w:t>.</w:t>
      </w:r>
    </w:p>
    <w:p w:rsidR="00E90C7A" w:rsidRDefault="00334D95" w:rsidP="00F17735">
      <w:pPr>
        <w:spacing w:line="240" w:lineRule="auto"/>
        <w:jc w:val="both"/>
        <w:rPr>
          <w:rFonts w:asciiTheme="majorBidi" w:hAnsiTheme="majorBidi" w:cstheme="majorBidi"/>
          <w:i/>
          <w:iCs/>
          <w:sz w:val="24"/>
          <w:szCs w:val="24"/>
          <w:shd w:val="clear" w:color="auto" w:fill="FFFFFF"/>
        </w:rPr>
      </w:pPr>
      <w:r w:rsidRPr="00367C91">
        <w:rPr>
          <w:rFonts w:asciiTheme="majorBidi" w:hAnsiTheme="majorBidi" w:cstheme="majorBidi"/>
          <w:sz w:val="24"/>
          <w:szCs w:val="24"/>
        </w:rPr>
        <w:t>MOUSSALLİ</w:t>
      </w:r>
      <w:r w:rsidR="00FE0CE8" w:rsidRPr="00367C91">
        <w:rPr>
          <w:rFonts w:asciiTheme="majorBidi" w:hAnsiTheme="majorBidi" w:cstheme="majorBidi"/>
          <w:sz w:val="24"/>
          <w:szCs w:val="24"/>
        </w:rPr>
        <w:t>, Ahmad</w:t>
      </w:r>
      <w:r>
        <w:rPr>
          <w:rFonts w:asciiTheme="majorBidi" w:hAnsiTheme="majorBidi" w:cstheme="majorBidi"/>
          <w:sz w:val="24"/>
          <w:szCs w:val="24"/>
        </w:rPr>
        <w:t>.</w:t>
      </w:r>
      <w:r w:rsidR="00FE0CE8" w:rsidRPr="00367C91">
        <w:rPr>
          <w:rFonts w:asciiTheme="majorBidi" w:hAnsiTheme="majorBidi" w:cstheme="majorBidi"/>
          <w:sz w:val="24"/>
          <w:szCs w:val="24"/>
        </w:rPr>
        <w:t>, “Islam and Civil Society”,</w:t>
      </w:r>
      <w:r w:rsidR="00FE0CE8" w:rsidRPr="00367C91">
        <w:rPr>
          <w:rFonts w:asciiTheme="majorBidi" w:hAnsiTheme="majorBidi" w:cstheme="majorBidi"/>
          <w:color w:val="414141"/>
          <w:sz w:val="24"/>
          <w:szCs w:val="24"/>
          <w:shd w:val="clear" w:color="auto" w:fill="FFFFFF"/>
        </w:rPr>
        <w:t xml:space="preserve"> </w:t>
      </w:r>
      <w:r w:rsidRPr="00367C91">
        <w:rPr>
          <w:rFonts w:asciiTheme="majorBidi" w:hAnsiTheme="majorBidi" w:cstheme="majorBidi"/>
          <w:color w:val="000000"/>
          <w:sz w:val="24"/>
          <w:szCs w:val="24"/>
          <w:shd w:val="clear" w:color="auto" w:fill="FAFAFA"/>
        </w:rPr>
        <w:t>Augustus Richard Norton</w:t>
      </w:r>
      <w:r w:rsidRPr="00367C91">
        <w:rPr>
          <w:rFonts w:asciiTheme="majorBidi" w:hAnsiTheme="majorBidi" w:cstheme="majorBidi"/>
          <w:sz w:val="24"/>
          <w:szCs w:val="24"/>
          <w:shd w:val="clear" w:color="auto" w:fill="FFFFFF"/>
        </w:rPr>
        <w:t xml:space="preserve"> (ed.), </w:t>
      </w:r>
      <w:r w:rsidR="00FE0CE8" w:rsidRPr="00367C91">
        <w:rPr>
          <w:rFonts w:asciiTheme="majorBidi" w:hAnsiTheme="majorBidi" w:cstheme="majorBidi"/>
          <w:i/>
          <w:iCs/>
          <w:sz w:val="24"/>
          <w:szCs w:val="24"/>
          <w:shd w:val="clear" w:color="auto" w:fill="FFFFFF"/>
        </w:rPr>
        <w:t>Civil</w:t>
      </w:r>
    </w:p>
    <w:p w:rsidR="00FE0CE8" w:rsidRPr="00367C91" w:rsidRDefault="00E90C7A" w:rsidP="00F17735">
      <w:pPr>
        <w:spacing w:line="240" w:lineRule="auto"/>
        <w:jc w:val="both"/>
        <w:rPr>
          <w:rStyle w:val="detayyazi"/>
          <w:rFonts w:asciiTheme="majorBidi" w:hAnsiTheme="majorBidi" w:cstheme="majorBidi"/>
          <w:color w:val="000000"/>
          <w:sz w:val="24"/>
          <w:szCs w:val="24"/>
          <w:bdr w:val="none" w:sz="0" w:space="0" w:color="auto" w:frame="1"/>
          <w:shd w:val="clear" w:color="auto" w:fill="FAFAFA"/>
        </w:rPr>
      </w:pPr>
      <w:r>
        <w:rPr>
          <w:rFonts w:asciiTheme="majorBidi" w:hAnsiTheme="majorBidi" w:cstheme="majorBidi"/>
          <w:i/>
          <w:iCs/>
          <w:sz w:val="24"/>
          <w:szCs w:val="24"/>
          <w:shd w:val="clear" w:color="auto" w:fill="FFFFFF"/>
        </w:rPr>
        <w:t xml:space="preserve">                </w:t>
      </w:r>
      <w:r w:rsidR="00FE0CE8" w:rsidRPr="00367C91">
        <w:rPr>
          <w:rFonts w:asciiTheme="majorBidi" w:hAnsiTheme="majorBidi" w:cstheme="majorBidi"/>
          <w:i/>
          <w:iCs/>
          <w:sz w:val="24"/>
          <w:szCs w:val="24"/>
          <w:shd w:val="clear" w:color="auto" w:fill="FFFFFF"/>
        </w:rPr>
        <w:t xml:space="preserve"> </w:t>
      </w:r>
      <w:r w:rsidR="00A22743">
        <w:rPr>
          <w:rFonts w:asciiTheme="majorBidi" w:hAnsiTheme="majorBidi" w:cstheme="majorBidi"/>
          <w:i/>
          <w:iCs/>
          <w:sz w:val="24"/>
          <w:szCs w:val="24"/>
          <w:shd w:val="clear" w:color="auto" w:fill="FFFFFF"/>
        </w:rPr>
        <w:t xml:space="preserve">   </w:t>
      </w:r>
      <w:r w:rsidR="00FE0CE8" w:rsidRPr="00367C91">
        <w:rPr>
          <w:rFonts w:asciiTheme="majorBidi" w:hAnsiTheme="majorBidi" w:cstheme="majorBidi"/>
          <w:i/>
          <w:iCs/>
          <w:sz w:val="24"/>
          <w:szCs w:val="24"/>
          <w:shd w:val="clear" w:color="auto" w:fill="FFFFFF"/>
        </w:rPr>
        <w:t>Society in the Middle East Volume II,</w:t>
      </w:r>
      <w:r w:rsidR="00FE0CE8" w:rsidRPr="00367C91">
        <w:rPr>
          <w:rFonts w:asciiTheme="majorBidi" w:hAnsiTheme="majorBidi" w:cstheme="majorBidi"/>
          <w:sz w:val="24"/>
          <w:szCs w:val="24"/>
          <w:shd w:val="clear" w:color="auto" w:fill="FFFFFF"/>
        </w:rPr>
        <w:t xml:space="preserve"> </w:t>
      </w:r>
      <w:r w:rsidR="00160A8A" w:rsidRPr="00367C91">
        <w:rPr>
          <w:rStyle w:val="detayyazi"/>
          <w:rFonts w:asciiTheme="majorBidi" w:hAnsiTheme="majorBidi" w:cstheme="majorBidi"/>
          <w:color w:val="000000"/>
          <w:sz w:val="24"/>
          <w:szCs w:val="24"/>
          <w:bdr w:val="none" w:sz="0" w:space="0" w:color="auto" w:frame="1"/>
          <w:shd w:val="clear" w:color="auto" w:fill="FAFAFA"/>
        </w:rPr>
        <w:t>Leiden</w:t>
      </w:r>
      <w:r w:rsidR="00160A8A">
        <w:rPr>
          <w:rStyle w:val="detayyazi"/>
          <w:rFonts w:asciiTheme="majorBidi" w:hAnsiTheme="majorBidi" w:cstheme="majorBidi"/>
          <w:color w:val="000000"/>
          <w:sz w:val="24"/>
          <w:szCs w:val="24"/>
          <w:bdr w:val="none" w:sz="0" w:space="0" w:color="auto" w:frame="1"/>
          <w:shd w:val="clear" w:color="auto" w:fill="FAFAFA"/>
        </w:rPr>
        <w:t>: Brill</w:t>
      </w:r>
      <w:r w:rsidR="00160A8A" w:rsidRPr="00367C91">
        <w:rPr>
          <w:rStyle w:val="detayyazi"/>
          <w:rFonts w:asciiTheme="majorBidi" w:hAnsiTheme="majorBidi" w:cstheme="majorBidi"/>
          <w:color w:val="000000"/>
          <w:sz w:val="24"/>
          <w:szCs w:val="24"/>
          <w:bdr w:val="none" w:sz="0" w:space="0" w:color="auto" w:frame="1"/>
          <w:shd w:val="clear" w:color="auto" w:fill="FAFAFA"/>
        </w:rPr>
        <w:t>,</w:t>
      </w:r>
      <w:r w:rsidR="00160A8A">
        <w:rPr>
          <w:rStyle w:val="detayyazi"/>
          <w:rFonts w:asciiTheme="majorBidi" w:hAnsiTheme="majorBidi" w:cstheme="majorBidi"/>
          <w:color w:val="000000"/>
          <w:sz w:val="24"/>
          <w:szCs w:val="24"/>
          <w:bdr w:val="none" w:sz="0" w:space="0" w:color="auto" w:frame="1"/>
          <w:shd w:val="clear" w:color="auto" w:fill="FAFAFA"/>
        </w:rPr>
        <w:t xml:space="preserve"> 1995.</w:t>
      </w:r>
    </w:p>
    <w:p w:rsidR="00E90C7A" w:rsidRDefault="00160A8A" w:rsidP="00F17735">
      <w:pPr>
        <w:spacing w:line="240" w:lineRule="auto"/>
        <w:jc w:val="both"/>
        <w:rPr>
          <w:rFonts w:asciiTheme="majorBidi" w:hAnsiTheme="majorBidi" w:cstheme="majorBidi"/>
          <w:i/>
          <w:iCs/>
          <w:sz w:val="24"/>
          <w:szCs w:val="24"/>
          <w:shd w:val="clear" w:color="auto" w:fill="FFFFFF"/>
        </w:rPr>
      </w:pPr>
      <w:r w:rsidRPr="00367C91">
        <w:rPr>
          <w:rFonts w:asciiTheme="majorBidi" w:hAnsiTheme="majorBidi" w:cstheme="majorBidi"/>
          <w:color w:val="000000"/>
          <w:sz w:val="24"/>
          <w:szCs w:val="24"/>
          <w:shd w:val="clear" w:color="auto" w:fill="FAFAFA"/>
        </w:rPr>
        <w:t>NORTON</w:t>
      </w:r>
      <w:r>
        <w:rPr>
          <w:rFonts w:asciiTheme="majorBidi" w:hAnsiTheme="majorBidi" w:cstheme="majorBidi"/>
          <w:color w:val="000000"/>
          <w:sz w:val="24"/>
          <w:szCs w:val="24"/>
          <w:shd w:val="clear" w:color="auto" w:fill="FAFAFA"/>
        </w:rPr>
        <w:t>,</w:t>
      </w:r>
      <w:r w:rsidR="00241EFA" w:rsidRPr="00367C91">
        <w:rPr>
          <w:rFonts w:asciiTheme="majorBidi" w:hAnsiTheme="majorBidi" w:cstheme="majorBidi"/>
          <w:color w:val="000000"/>
          <w:sz w:val="24"/>
          <w:szCs w:val="24"/>
          <w:shd w:val="clear" w:color="auto" w:fill="FAFAFA"/>
        </w:rPr>
        <w:t xml:space="preserve"> Augustus Richard</w:t>
      </w:r>
      <w:r>
        <w:rPr>
          <w:rFonts w:asciiTheme="majorBidi" w:hAnsiTheme="majorBidi" w:cstheme="majorBidi"/>
          <w:color w:val="000000"/>
          <w:sz w:val="24"/>
          <w:szCs w:val="24"/>
          <w:shd w:val="clear" w:color="auto" w:fill="FAFAFA"/>
        </w:rPr>
        <w:t>.</w:t>
      </w:r>
      <w:r w:rsidR="00241EFA" w:rsidRPr="00367C91">
        <w:rPr>
          <w:rFonts w:asciiTheme="majorBidi" w:hAnsiTheme="majorBidi" w:cstheme="majorBidi"/>
          <w:sz w:val="24"/>
          <w:szCs w:val="24"/>
        </w:rPr>
        <w:t xml:space="preserve">, “Introduction”, </w:t>
      </w:r>
      <w:r w:rsidRPr="00367C91">
        <w:rPr>
          <w:rFonts w:asciiTheme="majorBidi" w:hAnsiTheme="majorBidi" w:cstheme="majorBidi"/>
          <w:color w:val="000000"/>
          <w:sz w:val="24"/>
          <w:szCs w:val="24"/>
          <w:shd w:val="clear" w:color="auto" w:fill="FAFAFA"/>
        </w:rPr>
        <w:t>Augustus Richard Norton</w:t>
      </w:r>
      <w:r w:rsidRPr="00367C91">
        <w:rPr>
          <w:rFonts w:asciiTheme="majorBidi" w:hAnsiTheme="majorBidi" w:cstheme="majorBidi"/>
          <w:sz w:val="24"/>
          <w:szCs w:val="24"/>
          <w:shd w:val="clear" w:color="auto" w:fill="FFFFFF"/>
        </w:rPr>
        <w:t xml:space="preserve"> (ed.), </w:t>
      </w:r>
      <w:r w:rsidR="00241EFA" w:rsidRPr="00367C91">
        <w:rPr>
          <w:rFonts w:asciiTheme="majorBidi" w:hAnsiTheme="majorBidi" w:cstheme="majorBidi"/>
          <w:i/>
          <w:iCs/>
          <w:sz w:val="24"/>
          <w:szCs w:val="24"/>
          <w:shd w:val="clear" w:color="auto" w:fill="FFFFFF"/>
        </w:rPr>
        <w:t>Civil Society</w:t>
      </w:r>
    </w:p>
    <w:p w:rsidR="00160A8A" w:rsidRDefault="00E90C7A" w:rsidP="00F17735">
      <w:pPr>
        <w:spacing w:line="240" w:lineRule="auto"/>
        <w:jc w:val="both"/>
        <w:rPr>
          <w:rStyle w:val="detayyazi"/>
          <w:rFonts w:asciiTheme="majorBidi" w:hAnsiTheme="majorBidi" w:cstheme="majorBidi"/>
          <w:color w:val="000000"/>
          <w:sz w:val="24"/>
          <w:szCs w:val="24"/>
          <w:bdr w:val="none" w:sz="0" w:space="0" w:color="auto" w:frame="1"/>
          <w:shd w:val="clear" w:color="auto" w:fill="FAFAFA"/>
        </w:rPr>
      </w:pPr>
      <w:r>
        <w:rPr>
          <w:rFonts w:asciiTheme="majorBidi" w:hAnsiTheme="majorBidi" w:cstheme="majorBidi"/>
          <w:i/>
          <w:iCs/>
          <w:sz w:val="24"/>
          <w:szCs w:val="24"/>
          <w:shd w:val="clear" w:color="auto" w:fill="FFFFFF"/>
        </w:rPr>
        <w:t xml:space="preserve">                </w:t>
      </w:r>
      <w:r w:rsidR="00A22743">
        <w:rPr>
          <w:rFonts w:asciiTheme="majorBidi" w:hAnsiTheme="majorBidi" w:cstheme="majorBidi"/>
          <w:i/>
          <w:iCs/>
          <w:sz w:val="24"/>
          <w:szCs w:val="24"/>
          <w:shd w:val="clear" w:color="auto" w:fill="FFFFFF"/>
        </w:rPr>
        <w:t xml:space="preserve">   </w:t>
      </w:r>
      <w:r w:rsidR="00241EFA" w:rsidRPr="00367C91">
        <w:rPr>
          <w:rFonts w:asciiTheme="majorBidi" w:hAnsiTheme="majorBidi" w:cstheme="majorBidi"/>
          <w:i/>
          <w:iCs/>
          <w:sz w:val="24"/>
          <w:szCs w:val="24"/>
          <w:shd w:val="clear" w:color="auto" w:fill="FFFFFF"/>
        </w:rPr>
        <w:t xml:space="preserve"> in the Middle East Volume I,</w:t>
      </w:r>
      <w:r w:rsidR="00241EFA" w:rsidRPr="00367C91">
        <w:rPr>
          <w:rFonts w:asciiTheme="majorBidi" w:hAnsiTheme="majorBidi" w:cstheme="majorBidi"/>
          <w:sz w:val="24"/>
          <w:szCs w:val="24"/>
          <w:shd w:val="clear" w:color="auto" w:fill="FFFFFF"/>
        </w:rPr>
        <w:t xml:space="preserve"> </w:t>
      </w:r>
      <w:r w:rsidR="00160A8A" w:rsidRPr="00367C91">
        <w:rPr>
          <w:rStyle w:val="detayyazi"/>
          <w:rFonts w:asciiTheme="majorBidi" w:hAnsiTheme="majorBidi" w:cstheme="majorBidi"/>
          <w:color w:val="000000"/>
          <w:sz w:val="24"/>
          <w:szCs w:val="24"/>
          <w:bdr w:val="none" w:sz="0" w:space="0" w:color="auto" w:frame="1"/>
          <w:shd w:val="clear" w:color="auto" w:fill="FAFAFA"/>
        </w:rPr>
        <w:t>Leiden</w:t>
      </w:r>
      <w:r w:rsidR="00160A8A">
        <w:rPr>
          <w:rStyle w:val="detayyazi"/>
          <w:rFonts w:asciiTheme="majorBidi" w:hAnsiTheme="majorBidi" w:cstheme="majorBidi"/>
          <w:color w:val="000000"/>
          <w:sz w:val="24"/>
          <w:szCs w:val="24"/>
          <w:bdr w:val="none" w:sz="0" w:space="0" w:color="auto" w:frame="1"/>
          <w:shd w:val="clear" w:color="auto" w:fill="FAFAFA"/>
        </w:rPr>
        <w:t>: Brill</w:t>
      </w:r>
      <w:r w:rsidR="00160A8A" w:rsidRPr="00367C91">
        <w:rPr>
          <w:rStyle w:val="detayyazi"/>
          <w:rFonts w:asciiTheme="majorBidi" w:hAnsiTheme="majorBidi" w:cstheme="majorBidi"/>
          <w:color w:val="000000"/>
          <w:sz w:val="24"/>
          <w:szCs w:val="24"/>
          <w:bdr w:val="none" w:sz="0" w:space="0" w:color="auto" w:frame="1"/>
          <w:shd w:val="clear" w:color="auto" w:fill="FAFAFA"/>
        </w:rPr>
        <w:t>,</w:t>
      </w:r>
      <w:r w:rsidR="00160A8A">
        <w:rPr>
          <w:rStyle w:val="detayyazi"/>
          <w:rFonts w:asciiTheme="majorBidi" w:hAnsiTheme="majorBidi" w:cstheme="majorBidi"/>
          <w:color w:val="000000"/>
          <w:sz w:val="24"/>
          <w:szCs w:val="24"/>
          <w:bdr w:val="none" w:sz="0" w:space="0" w:color="auto" w:frame="1"/>
          <w:shd w:val="clear" w:color="auto" w:fill="FAFAFA"/>
        </w:rPr>
        <w:t xml:space="preserve"> 1994</w:t>
      </w:r>
      <w:r w:rsidR="00160A8A">
        <w:rPr>
          <w:rStyle w:val="detayyazi"/>
          <w:rFonts w:asciiTheme="majorBidi" w:hAnsiTheme="majorBidi" w:cstheme="majorBidi"/>
          <w:color w:val="000000"/>
          <w:sz w:val="24"/>
          <w:szCs w:val="24"/>
          <w:bdr w:val="none" w:sz="0" w:space="0" w:color="auto" w:frame="1"/>
          <w:shd w:val="clear" w:color="auto" w:fill="FAFAFA"/>
        </w:rPr>
        <w:t>.</w:t>
      </w:r>
    </w:p>
    <w:p w:rsidR="00E90C7A" w:rsidRDefault="00DB4BAB" w:rsidP="00F17735">
      <w:pPr>
        <w:spacing w:line="240" w:lineRule="auto"/>
        <w:jc w:val="both"/>
        <w:rPr>
          <w:rStyle w:val="A5"/>
          <w:rFonts w:asciiTheme="majorBidi" w:hAnsiTheme="majorBidi" w:cstheme="majorBidi"/>
          <w:i/>
          <w:iCs/>
          <w:sz w:val="24"/>
          <w:szCs w:val="24"/>
        </w:rPr>
      </w:pPr>
      <w:r w:rsidRPr="00367C91">
        <w:rPr>
          <w:rFonts w:asciiTheme="majorBidi" w:hAnsiTheme="majorBidi" w:cstheme="majorBidi"/>
          <w:sz w:val="24"/>
          <w:szCs w:val="24"/>
        </w:rPr>
        <w:t>POTTER,</w:t>
      </w:r>
      <w:r w:rsidR="00540B57" w:rsidRPr="00367C91">
        <w:rPr>
          <w:rFonts w:asciiTheme="majorBidi" w:hAnsiTheme="majorBidi" w:cstheme="majorBidi"/>
          <w:sz w:val="24"/>
          <w:szCs w:val="24"/>
        </w:rPr>
        <w:t xml:space="preserve"> Lawrence G.</w:t>
      </w:r>
      <w:r>
        <w:rPr>
          <w:rFonts w:asciiTheme="majorBidi" w:hAnsiTheme="majorBidi" w:cstheme="majorBidi"/>
          <w:sz w:val="24"/>
          <w:szCs w:val="24"/>
        </w:rPr>
        <w:t>.</w:t>
      </w:r>
      <w:r w:rsidR="00540B57" w:rsidRPr="00367C91">
        <w:rPr>
          <w:rFonts w:asciiTheme="majorBidi" w:hAnsiTheme="majorBidi" w:cstheme="majorBidi"/>
          <w:sz w:val="24"/>
          <w:szCs w:val="24"/>
        </w:rPr>
        <w:t>, “</w:t>
      </w:r>
      <w:r w:rsidR="00540B57" w:rsidRPr="00367C91">
        <w:rPr>
          <w:rStyle w:val="A5"/>
          <w:rFonts w:asciiTheme="majorBidi" w:hAnsiTheme="majorBidi" w:cstheme="majorBidi"/>
          <w:sz w:val="24"/>
          <w:szCs w:val="24"/>
        </w:rPr>
        <w:t xml:space="preserve">Society in the Persian Gulf: Before and After Oil”, </w:t>
      </w:r>
      <w:r w:rsidR="00540B57" w:rsidRPr="00367C91">
        <w:rPr>
          <w:rStyle w:val="A5"/>
          <w:rFonts w:asciiTheme="majorBidi" w:hAnsiTheme="majorBidi" w:cstheme="majorBidi"/>
          <w:i/>
          <w:iCs/>
          <w:sz w:val="24"/>
          <w:szCs w:val="24"/>
        </w:rPr>
        <w:t>Center for</w:t>
      </w:r>
    </w:p>
    <w:p w:rsidR="00540B57" w:rsidRPr="00367C91" w:rsidRDefault="00E90C7A" w:rsidP="00F17735">
      <w:pPr>
        <w:spacing w:line="240" w:lineRule="auto"/>
        <w:jc w:val="both"/>
        <w:rPr>
          <w:rStyle w:val="detayyazi"/>
          <w:rFonts w:asciiTheme="majorBidi" w:hAnsiTheme="majorBidi" w:cstheme="majorBidi"/>
          <w:color w:val="000000"/>
          <w:sz w:val="24"/>
          <w:szCs w:val="24"/>
          <w:bdr w:val="none" w:sz="0" w:space="0" w:color="auto" w:frame="1"/>
          <w:shd w:val="clear" w:color="auto" w:fill="FAFAFA"/>
        </w:rPr>
      </w:pPr>
      <w:r>
        <w:rPr>
          <w:rStyle w:val="A5"/>
          <w:rFonts w:asciiTheme="majorBidi" w:hAnsiTheme="majorBidi" w:cstheme="majorBidi"/>
          <w:i/>
          <w:iCs/>
          <w:sz w:val="24"/>
          <w:szCs w:val="24"/>
        </w:rPr>
        <w:t xml:space="preserve">                </w:t>
      </w:r>
      <w:r w:rsidR="00540B57" w:rsidRPr="00367C91">
        <w:rPr>
          <w:rStyle w:val="A5"/>
          <w:rFonts w:asciiTheme="majorBidi" w:hAnsiTheme="majorBidi" w:cstheme="majorBidi"/>
          <w:i/>
          <w:iCs/>
          <w:sz w:val="24"/>
          <w:szCs w:val="24"/>
        </w:rPr>
        <w:t xml:space="preserve"> </w:t>
      </w:r>
      <w:r w:rsidR="00A22743">
        <w:rPr>
          <w:rStyle w:val="A5"/>
          <w:rFonts w:asciiTheme="majorBidi" w:hAnsiTheme="majorBidi" w:cstheme="majorBidi"/>
          <w:i/>
          <w:iCs/>
          <w:sz w:val="24"/>
          <w:szCs w:val="24"/>
        </w:rPr>
        <w:t xml:space="preserve">   </w:t>
      </w:r>
      <w:r w:rsidR="00540B57" w:rsidRPr="00367C91">
        <w:rPr>
          <w:rStyle w:val="A5"/>
          <w:rFonts w:asciiTheme="majorBidi" w:hAnsiTheme="majorBidi" w:cstheme="majorBidi"/>
          <w:i/>
          <w:iCs/>
          <w:sz w:val="24"/>
          <w:szCs w:val="24"/>
        </w:rPr>
        <w:t>International and Regional Studies</w:t>
      </w:r>
      <w:r w:rsidR="00DB4BAB">
        <w:rPr>
          <w:rStyle w:val="A5"/>
          <w:rFonts w:asciiTheme="majorBidi" w:hAnsiTheme="majorBidi" w:cstheme="majorBidi"/>
          <w:sz w:val="24"/>
          <w:szCs w:val="24"/>
        </w:rPr>
        <w:t xml:space="preserve">, No. </w:t>
      </w:r>
      <w:r w:rsidR="00540B57" w:rsidRPr="00367C91">
        <w:rPr>
          <w:rStyle w:val="A5"/>
          <w:rFonts w:asciiTheme="majorBidi" w:hAnsiTheme="majorBidi" w:cstheme="majorBidi"/>
          <w:sz w:val="24"/>
          <w:szCs w:val="24"/>
        </w:rPr>
        <w:t xml:space="preserve">18, </w:t>
      </w:r>
      <w:r w:rsidR="00DB4BAB">
        <w:rPr>
          <w:rStyle w:val="A5"/>
          <w:rFonts w:asciiTheme="majorBidi" w:hAnsiTheme="majorBidi" w:cstheme="majorBidi"/>
          <w:sz w:val="24"/>
          <w:szCs w:val="24"/>
        </w:rPr>
        <w:t>2017</w:t>
      </w:r>
      <w:r w:rsidR="00540B57" w:rsidRPr="00367C91">
        <w:rPr>
          <w:rFonts w:asciiTheme="majorBidi" w:hAnsiTheme="majorBidi" w:cstheme="majorBidi"/>
          <w:sz w:val="24"/>
          <w:szCs w:val="24"/>
        </w:rPr>
        <w:t>.</w:t>
      </w:r>
    </w:p>
    <w:p w:rsidR="00E90C7A" w:rsidRDefault="005A3A40"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SPİESS,</w:t>
      </w:r>
      <w:r w:rsidR="00017A5A" w:rsidRPr="00367C91">
        <w:rPr>
          <w:rFonts w:asciiTheme="majorBidi" w:hAnsiTheme="majorBidi" w:cstheme="majorBidi"/>
          <w:sz w:val="24"/>
          <w:szCs w:val="24"/>
        </w:rPr>
        <w:t xml:space="preserve"> Andy</w:t>
      </w:r>
      <w:r>
        <w:rPr>
          <w:rFonts w:asciiTheme="majorBidi" w:hAnsiTheme="majorBidi" w:cstheme="majorBidi"/>
          <w:sz w:val="24"/>
          <w:szCs w:val="24"/>
        </w:rPr>
        <w:t>., “Developing A</w:t>
      </w:r>
      <w:r w:rsidR="00017A5A" w:rsidRPr="00367C91">
        <w:rPr>
          <w:rFonts w:asciiTheme="majorBidi" w:hAnsiTheme="majorBidi" w:cstheme="majorBidi"/>
          <w:sz w:val="24"/>
          <w:szCs w:val="24"/>
        </w:rPr>
        <w:t xml:space="preserve">daptive </w:t>
      </w:r>
      <w:r>
        <w:rPr>
          <w:rFonts w:asciiTheme="majorBidi" w:hAnsiTheme="majorBidi" w:cstheme="majorBidi"/>
          <w:sz w:val="24"/>
          <w:szCs w:val="24"/>
        </w:rPr>
        <w:t>C</w:t>
      </w:r>
      <w:r w:rsidR="00017A5A" w:rsidRPr="00367C91">
        <w:rPr>
          <w:rFonts w:asciiTheme="majorBidi" w:hAnsiTheme="majorBidi" w:cstheme="majorBidi"/>
          <w:sz w:val="24"/>
          <w:szCs w:val="24"/>
        </w:rPr>
        <w:t xml:space="preserve">apacity for </w:t>
      </w:r>
      <w:r>
        <w:rPr>
          <w:rFonts w:asciiTheme="majorBidi" w:hAnsiTheme="majorBidi" w:cstheme="majorBidi"/>
          <w:sz w:val="24"/>
          <w:szCs w:val="24"/>
        </w:rPr>
        <w:t>Responding to E</w:t>
      </w:r>
      <w:r w:rsidR="00017A5A" w:rsidRPr="00367C91">
        <w:rPr>
          <w:rFonts w:asciiTheme="majorBidi" w:hAnsiTheme="majorBidi" w:cstheme="majorBidi"/>
          <w:sz w:val="24"/>
          <w:szCs w:val="24"/>
        </w:rPr>
        <w:t xml:space="preserve">nvironmental </w:t>
      </w:r>
      <w:r>
        <w:rPr>
          <w:rFonts w:asciiTheme="majorBidi" w:hAnsiTheme="majorBidi" w:cstheme="majorBidi"/>
          <w:sz w:val="24"/>
          <w:szCs w:val="24"/>
        </w:rPr>
        <w:t>C</w:t>
      </w:r>
      <w:r w:rsidR="00017A5A" w:rsidRPr="00367C91">
        <w:rPr>
          <w:rFonts w:asciiTheme="majorBidi" w:hAnsiTheme="majorBidi" w:cstheme="majorBidi"/>
          <w:sz w:val="24"/>
          <w:szCs w:val="24"/>
        </w:rPr>
        <w:t>hange in</w:t>
      </w:r>
    </w:p>
    <w:p w:rsidR="00A22743" w:rsidRDefault="00E90C7A" w:rsidP="00A22743">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017A5A" w:rsidRPr="00367C91">
        <w:rPr>
          <w:rFonts w:asciiTheme="majorBidi" w:hAnsiTheme="majorBidi" w:cstheme="majorBidi"/>
          <w:sz w:val="24"/>
          <w:szCs w:val="24"/>
        </w:rPr>
        <w:t xml:space="preserve"> </w:t>
      </w:r>
      <w:r w:rsidR="00A22743">
        <w:rPr>
          <w:rFonts w:asciiTheme="majorBidi" w:hAnsiTheme="majorBidi" w:cstheme="majorBidi"/>
          <w:sz w:val="24"/>
          <w:szCs w:val="24"/>
        </w:rPr>
        <w:t xml:space="preserve">   </w:t>
      </w:r>
      <w:r w:rsidR="00017A5A" w:rsidRPr="00367C91">
        <w:rPr>
          <w:rFonts w:asciiTheme="majorBidi" w:hAnsiTheme="majorBidi" w:cstheme="majorBidi"/>
          <w:sz w:val="24"/>
          <w:szCs w:val="24"/>
        </w:rPr>
        <w:t xml:space="preserve">the Arab Gulf States: Uncertainties to </w:t>
      </w:r>
      <w:r w:rsidR="005A3A40">
        <w:rPr>
          <w:rFonts w:asciiTheme="majorBidi" w:hAnsiTheme="majorBidi" w:cstheme="majorBidi"/>
          <w:sz w:val="24"/>
          <w:szCs w:val="24"/>
        </w:rPr>
        <w:t>Linking E</w:t>
      </w:r>
      <w:r w:rsidR="00017A5A" w:rsidRPr="00367C91">
        <w:rPr>
          <w:rFonts w:asciiTheme="majorBidi" w:hAnsiTheme="majorBidi" w:cstheme="majorBidi"/>
          <w:sz w:val="24"/>
          <w:szCs w:val="24"/>
        </w:rPr>
        <w:t xml:space="preserve">cosystem </w:t>
      </w:r>
      <w:r w:rsidR="005A3A40">
        <w:rPr>
          <w:rFonts w:asciiTheme="majorBidi" w:hAnsiTheme="majorBidi" w:cstheme="majorBidi"/>
          <w:sz w:val="24"/>
          <w:szCs w:val="24"/>
        </w:rPr>
        <w:t>C</w:t>
      </w:r>
      <w:r w:rsidR="00017A5A" w:rsidRPr="00367C91">
        <w:rPr>
          <w:rFonts w:asciiTheme="majorBidi" w:hAnsiTheme="majorBidi" w:cstheme="majorBidi"/>
          <w:sz w:val="24"/>
          <w:szCs w:val="24"/>
        </w:rPr>
        <w:t>onservation,</w:t>
      </w:r>
    </w:p>
    <w:p w:rsidR="005B6D81" w:rsidRDefault="00A22743" w:rsidP="00A22743">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017A5A" w:rsidRPr="00367C91">
        <w:rPr>
          <w:rFonts w:asciiTheme="majorBidi" w:hAnsiTheme="majorBidi" w:cstheme="majorBidi"/>
          <w:sz w:val="24"/>
          <w:szCs w:val="24"/>
        </w:rPr>
        <w:t xml:space="preserve"> </w:t>
      </w:r>
      <w:r w:rsidR="005A3A40">
        <w:rPr>
          <w:rFonts w:asciiTheme="majorBidi" w:hAnsiTheme="majorBidi" w:cstheme="majorBidi"/>
          <w:sz w:val="24"/>
          <w:szCs w:val="24"/>
        </w:rPr>
        <w:t>Sustainable</w:t>
      </w:r>
      <w:r>
        <w:rPr>
          <w:rFonts w:asciiTheme="majorBidi" w:hAnsiTheme="majorBidi" w:cstheme="majorBidi"/>
          <w:sz w:val="24"/>
          <w:szCs w:val="24"/>
        </w:rPr>
        <w:t xml:space="preserve"> </w:t>
      </w:r>
      <w:r w:rsidR="005A3A40">
        <w:rPr>
          <w:rFonts w:asciiTheme="majorBidi" w:hAnsiTheme="majorBidi" w:cstheme="majorBidi"/>
          <w:sz w:val="24"/>
          <w:szCs w:val="24"/>
        </w:rPr>
        <w:t>Development and S</w:t>
      </w:r>
      <w:r w:rsidR="006E161A">
        <w:rPr>
          <w:rFonts w:asciiTheme="majorBidi" w:hAnsiTheme="majorBidi" w:cstheme="majorBidi"/>
          <w:sz w:val="24"/>
          <w:szCs w:val="24"/>
        </w:rPr>
        <w:t>ociety in Authoritarian Rentier E</w:t>
      </w:r>
      <w:r w:rsidR="00017A5A" w:rsidRPr="00367C91">
        <w:rPr>
          <w:rFonts w:asciiTheme="majorBidi" w:hAnsiTheme="majorBidi" w:cstheme="majorBidi"/>
          <w:sz w:val="24"/>
          <w:szCs w:val="24"/>
        </w:rPr>
        <w:t xml:space="preserve">conomies”, </w:t>
      </w:r>
    </w:p>
    <w:p w:rsidR="00017A5A" w:rsidRPr="00367C91" w:rsidRDefault="005B6D81" w:rsidP="00A22743">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017A5A" w:rsidRPr="00367C91">
        <w:rPr>
          <w:rFonts w:asciiTheme="majorBidi" w:hAnsiTheme="majorBidi" w:cstheme="majorBidi"/>
          <w:i/>
          <w:iCs/>
          <w:sz w:val="24"/>
          <w:szCs w:val="24"/>
        </w:rPr>
        <w:t>Global and</w:t>
      </w:r>
      <w:r w:rsidR="00E90C7A">
        <w:rPr>
          <w:rFonts w:asciiTheme="majorBidi" w:hAnsiTheme="majorBidi" w:cstheme="majorBidi"/>
          <w:i/>
          <w:iCs/>
          <w:sz w:val="24"/>
          <w:szCs w:val="24"/>
        </w:rPr>
        <w:t xml:space="preserve"> </w:t>
      </w:r>
      <w:r w:rsidR="00017A5A" w:rsidRPr="00367C91">
        <w:rPr>
          <w:rFonts w:asciiTheme="majorBidi" w:hAnsiTheme="majorBidi" w:cstheme="majorBidi"/>
          <w:i/>
          <w:iCs/>
          <w:sz w:val="24"/>
          <w:szCs w:val="24"/>
        </w:rPr>
        <w:t>Planetary Change</w:t>
      </w:r>
      <w:r w:rsidR="00017A5A" w:rsidRPr="00367C91">
        <w:rPr>
          <w:rFonts w:asciiTheme="majorBidi" w:hAnsiTheme="majorBidi" w:cstheme="majorBidi"/>
          <w:sz w:val="24"/>
          <w:szCs w:val="24"/>
        </w:rPr>
        <w:t xml:space="preserve">, </w:t>
      </w:r>
      <w:r w:rsidR="006E161A">
        <w:rPr>
          <w:rFonts w:asciiTheme="majorBidi" w:hAnsiTheme="majorBidi" w:cstheme="majorBidi"/>
          <w:sz w:val="24"/>
          <w:szCs w:val="24"/>
        </w:rPr>
        <w:t xml:space="preserve">Cilt </w:t>
      </w:r>
      <w:r w:rsidR="00017A5A" w:rsidRPr="00367C91">
        <w:rPr>
          <w:rFonts w:asciiTheme="majorBidi" w:hAnsiTheme="majorBidi" w:cstheme="majorBidi"/>
          <w:sz w:val="24"/>
          <w:szCs w:val="24"/>
        </w:rPr>
        <w:t>64</w:t>
      </w:r>
      <w:r w:rsidR="006E161A">
        <w:rPr>
          <w:rFonts w:asciiTheme="majorBidi" w:hAnsiTheme="majorBidi" w:cstheme="majorBidi"/>
          <w:sz w:val="24"/>
          <w:szCs w:val="24"/>
        </w:rPr>
        <w:t xml:space="preserve">, No. </w:t>
      </w:r>
      <w:r w:rsidR="00017A5A" w:rsidRPr="00367C91">
        <w:rPr>
          <w:rFonts w:asciiTheme="majorBidi" w:hAnsiTheme="majorBidi" w:cstheme="majorBidi"/>
          <w:sz w:val="24"/>
          <w:szCs w:val="24"/>
        </w:rPr>
        <w:t xml:space="preserve">3, </w:t>
      </w:r>
      <w:r w:rsidR="005A3A40">
        <w:rPr>
          <w:rFonts w:asciiTheme="majorBidi" w:hAnsiTheme="majorBidi" w:cstheme="majorBidi"/>
          <w:sz w:val="24"/>
          <w:szCs w:val="24"/>
        </w:rPr>
        <w:t>2008.</w:t>
      </w:r>
    </w:p>
    <w:p w:rsidR="00E90C7A" w:rsidRDefault="006E161A" w:rsidP="00F17735">
      <w:pPr>
        <w:spacing w:line="240" w:lineRule="auto"/>
        <w:jc w:val="both"/>
        <w:rPr>
          <w:rFonts w:asciiTheme="majorBidi" w:hAnsiTheme="majorBidi" w:cstheme="majorBidi"/>
          <w:sz w:val="24"/>
          <w:szCs w:val="24"/>
        </w:rPr>
      </w:pPr>
      <w:r w:rsidRPr="00367C91">
        <w:rPr>
          <w:rFonts w:asciiTheme="majorBidi" w:hAnsiTheme="majorBidi" w:cstheme="majorBidi"/>
          <w:sz w:val="24"/>
          <w:szCs w:val="24"/>
        </w:rPr>
        <w:t>TETREAULT</w:t>
      </w:r>
      <w:r w:rsidR="00A62012" w:rsidRPr="00367C91">
        <w:rPr>
          <w:rFonts w:asciiTheme="majorBidi" w:hAnsiTheme="majorBidi" w:cstheme="majorBidi"/>
          <w:sz w:val="24"/>
          <w:szCs w:val="24"/>
        </w:rPr>
        <w:t>, Mary Ann</w:t>
      </w:r>
      <w:r>
        <w:rPr>
          <w:rFonts w:asciiTheme="majorBidi" w:hAnsiTheme="majorBidi" w:cstheme="majorBidi"/>
          <w:sz w:val="24"/>
          <w:szCs w:val="24"/>
        </w:rPr>
        <w:t>.</w:t>
      </w:r>
      <w:r w:rsidR="00A62012" w:rsidRPr="00367C91">
        <w:rPr>
          <w:rFonts w:asciiTheme="majorBidi" w:hAnsiTheme="majorBidi" w:cstheme="majorBidi"/>
          <w:sz w:val="24"/>
          <w:szCs w:val="24"/>
        </w:rPr>
        <w:t xml:space="preserve">, “The Winter of the Arab </w:t>
      </w:r>
      <w:r>
        <w:rPr>
          <w:rFonts w:asciiTheme="majorBidi" w:hAnsiTheme="majorBidi" w:cstheme="majorBidi"/>
          <w:sz w:val="24"/>
          <w:szCs w:val="24"/>
        </w:rPr>
        <w:t xml:space="preserve">Spring in the Gulf Monarchies”, </w:t>
      </w:r>
    </w:p>
    <w:p w:rsidR="00A62012" w:rsidRPr="00367C91" w:rsidRDefault="00E90C7A" w:rsidP="00F17735">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5B6D81">
        <w:rPr>
          <w:rFonts w:asciiTheme="majorBidi" w:hAnsiTheme="majorBidi" w:cstheme="majorBidi"/>
          <w:sz w:val="24"/>
          <w:szCs w:val="24"/>
        </w:rPr>
        <w:t xml:space="preserve">   </w:t>
      </w:r>
      <w:r w:rsidR="008C228A">
        <w:rPr>
          <w:rFonts w:asciiTheme="majorBidi" w:hAnsiTheme="majorBidi" w:cstheme="majorBidi"/>
          <w:sz w:val="24"/>
          <w:szCs w:val="24"/>
        </w:rPr>
        <w:t xml:space="preserve">  </w:t>
      </w:r>
      <w:r w:rsidR="00A62012" w:rsidRPr="00367C91">
        <w:rPr>
          <w:rFonts w:asciiTheme="majorBidi" w:hAnsiTheme="majorBidi" w:cstheme="majorBidi"/>
          <w:i/>
          <w:iCs/>
          <w:sz w:val="24"/>
          <w:szCs w:val="24"/>
        </w:rPr>
        <w:t>Globalizations</w:t>
      </w:r>
      <w:r w:rsidR="00A62012" w:rsidRPr="00367C91">
        <w:rPr>
          <w:rFonts w:asciiTheme="majorBidi" w:hAnsiTheme="majorBidi" w:cstheme="majorBidi"/>
          <w:sz w:val="24"/>
          <w:szCs w:val="24"/>
        </w:rPr>
        <w:t xml:space="preserve">, </w:t>
      </w:r>
      <w:r w:rsidR="006E161A">
        <w:rPr>
          <w:rFonts w:asciiTheme="majorBidi" w:hAnsiTheme="majorBidi" w:cstheme="majorBidi"/>
          <w:sz w:val="24"/>
          <w:szCs w:val="24"/>
        </w:rPr>
        <w:t xml:space="preserve">Cilt </w:t>
      </w:r>
      <w:r w:rsidR="00A62012" w:rsidRPr="00367C91">
        <w:rPr>
          <w:rFonts w:asciiTheme="majorBidi" w:hAnsiTheme="majorBidi" w:cstheme="majorBidi"/>
          <w:sz w:val="24"/>
          <w:szCs w:val="24"/>
        </w:rPr>
        <w:t>8</w:t>
      </w:r>
      <w:r w:rsidR="006E161A">
        <w:rPr>
          <w:rFonts w:asciiTheme="majorBidi" w:hAnsiTheme="majorBidi" w:cstheme="majorBidi"/>
          <w:sz w:val="24"/>
          <w:szCs w:val="24"/>
        </w:rPr>
        <w:t xml:space="preserve">, No. </w:t>
      </w:r>
      <w:r w:rsidR="00A62012" w:rsidRPr="00367C91">
        <w:rPr>
          <w:rFonts w:asciiTheme="majorBidi" w:hAnsiTheme="majorBidi" w:cstheme="majorBidi"/>
          <w:sz w:val="24"/>
          <w:szCs w:val="24"/>
        </w:rPr>
        <w:t>5,</w:t>
      </w:r>
      <w:r w:rsidR="006E161A">
        <w:rPr>
          <w:rFonts w:asciiTheme="majorBidi" w:hAnsiTheme="majorBidi" w:cstheme="majorBidi"/>
          <w:sz w:val="24"/>
          <w:szCs w:val="24"/>
        </w:rPr>
        <w:t xml:space="preserve"> 2011</w:t>
      </w:r>
      <w:r w:rsidR="00A62012" w:rsidRPr="00367C91">
        <w:rPr>
          <w:rFonts w:asciiTheme="majorBidi" w:hAnsiTheme="majorBidi" w:cstheme="majorBidi"/>
          <w:sz w:val="24"/>
          <w:szCs w:val="24"/>
        </w:rPr>
        <w:t>.</w:t>
      </w:r>
    </w:p>
    <w:sectPr w:rsidR="00A62012" w:rsidRPr="00367C9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1707" w:rsidRDefault="00B71707" w:rsidP="005E5986">
      <w:pPr>
        <w:spacing w:after="0" w:line="240" w:lineRule="auto"/>
      </w:pPr>
      <w:r>
        <w:separator/>
      </w:r>
    </w:p>
  </w:endnote>
  <w:endnote w:type="continuationSeparator" w:id="0">
    <w:p w:rsidR="00B71707" w:rsidRDefault="00B71707" w:rsidP="005E59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Adobe Caslon Pro">
    <w:altName w:val="Times New Roman"/>
    <w:panose1 w:val="00000000000000000000"/>
    <w:charset w:val="00"/>
    <w:family w:val="roman"/>
    <w:notTrueType/>
    <w:pitch w:val="default"/>
    <w:sig w:usb0="00000003" w:usb1="00000000" w:usb2="00000000" w:usb3="00000000" w:csb0="00000001" w:csb1="00000000"/>
  </w:font>
  <w:font w:name="Code">
    <w:altName w:val="Arial"/>
    <w:panose1 w:val="00000000000000000000"/>
    <w:charset w:val="00"/>
    <w:family w:val="swiss"/>
    <w:notTrueType/>
    <w:pitch w:val="default"/>
    <w:sig w:usb0="00000003" w:usb1="00000000" w:usb2="00000000" w:usb3="00000000" w:csb0="00000001" w:csb1="00000000"/>
  </w:font>
  <w:font w:name="Georgia">
    <w:panose1 w:val="02040502050405020303"/>
    <w:charset w:val="A2"/>
    <w:family w:val="roman"/>
    <w:pitch w:val="variable"/>
    <w:sig w:usb0="00000287" w:usb1="00000000" w:usb2="00000000" w:usb3="00000000" w:csb0="0000009F" w:csb1="00000000"/>
  </w:font>
  <w:font w:name="TimesNewRoman">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1707" w:rsidRDefault="00B71707" w:rsidP="005E5986">
      <w:pPr>
        <w:spacing w:after="0" w:line="240" w:lineRule="auto"/>
      </w:pPr>
      <w:r>
        <w:separator/>
      </w:r>
    </w:p>
  </w:footnote>
  <w:footnote w:type="continuationSeparator" w:id="0">
    <w:p w:rsidR="00B71707" w:rsidRDefault="00B71707" w:rsidP="005E5986">
      <w:pPr>
        <w:spacing w:after="0" w:line="240" w:lineRule="auto"/>
      </w:pPr>
      <w:r>
        <w:continuationSeparator/>
      </w:r>
    </w:p>
  </w:footnote>
  <w:footnote w:id="1">
    <w:p w:rsidR="006D42C1" w:rsidRDefault="006D42C1" w:rsidP="00DB00F1">
      <w:pPr>
        <w:pStyle w:val="FootnoteText"/>
      </w:pPr>
      <w:r>
        <w:rPr>
          <w:rStyle w:val="FootnoteReference"/>
        </w:rPr>
        <w:footnoteRef/>
      </w:r>
      <w:r>
        <w:t xml:space="preserve"> </w:t>
      </w:r>
      <w:r w:rsidRPr="00942FA0">
        <w:rPr>
          <w:rFonts w:asciiTheme="majorBidi" w:hAnsiTheme="majorBidi" w:cstheme="majorBidi"/>
        </w:rPr>
        <w:t>Ahmad Moussalli, “Islam and Civil Society”,</w:t>
      </w:r>
      <w:r>
        <w:rPr>
          <w:rFonts w:ascii="Georgia" w:hAnsi="Georgia"/>
          <w:color w:val="414141"/>
          <w:sz w:val="23"/>
          <w:szCs w:val="23"/>
          <w:shd w:val="clear" w:color="auto" w:fill="FFFFFF"/>
        </w:rPr>
        <w:t xml:space="preserve"> </w:t>
      </w:r>
      <w:r w:rsidRPr="00B27FA1">
        <w:rPr>
          <w:rFonts w:asciiTheme="majorBidi" w:hAnsiTheme="majorBidi" w:cstheme="majorBidi"/>
          <w:color w:val="000000"/>
          <w:shd w:val="clear" w:color="auto" w:fill="FAFAFA"/>
        </w:rPr>
        <w:t>Augustus Richard Norton</w:t>
      </w:r>
      <w:r w:rsidRPr="00B27FA1">
        <w:rPr>
          <w:rFonts w:asciiTheme="majorBidi" w:hAnsiTheme="majorBidi" w:cstheme="majorBidi"/>
          <w:shd w:val="clear" w:color="auto" w:fill="FFFFFF"/>
        </w:rPr>
        <w:t xml:space="preserve"> (ed.),</w:t>
      </w:r>
      <w:r>
        <w:rPr>
          <w:rFonts w:asciiTheme="majorBidi" w:hAnsiTheme="majorBidi" w:cstheme="majorBidi"/>
          <w:shd w:val="clear" w:color="auto" w:fill="FFFFFF"/>
        </w:rPr>
        <w:t xml:space="preserve"> </w:t>
      </w:r>
      <w:r>
        <w:rPr>
          <w:rFonts w:asciiTheme="majorBidi" w:hAnsiTheme="majorBidi" w:cstheme="majorBidi"/>
          <w:i/>
          <w:iCs/>
          <w:shd w:val="clear" w:color="auto" w:fill="FFFFFF"/>
        </w:rPr>
        <w:t>Civil Society in the Middle East</w:t>
      </w:r>
      <w:r w:rsidRPr="00B27FA1">
        <w:rPr>
          <w:rFonts w:asciiTheme="majorBidi" w:hAnsiTheme="majorBidi" w:cstheme="majorBidi"/>
          <w:i/>
          <w:iCs/>
          <w:shd w:val="clear" w:color="auto" w:fill="FFFFFF"/>
        </w:rPr>
        <w:t xml:space="preserve"> Volume </w:t>
      </w:r>
      <w:r>
        <w:rPr>
          <w:rFonts w:asciiTheme="majorBidi" w:hAnsiTheme="majorBidi" w:cstheme="majorBidi"/>
          <w:i/>
          <w:iCs/>
          <w:shd w:val="clear" w:color="auto" w:fill="FFFFFF"/>
        </w:rPr>
        <w:t>I</w:t>
      </w:r>
      <w:r w:rsidRPr="00B27FA1">
        <w:rPr>
          <w:rFonts w:asciiTheme="majorBidi" w:hAnsiTheme="majorBidi" w:cstheme="majorBidi"/>
          <w:i/>
          <w:iCs/>
          <w:shd w:val="clear" w:color="auto" w:fill="FFFFFF"/>
        </w:rPr>
        <w:t>I,</w:t>
      </w:r>
      <w:r>
        <w:rPr>
          <w:rFonts w:asciiTheme="majorBidi" w:hAnsiTheme="majorBidi" w:cstheme="majorBidi"/>
          <w:i/>
          <w:iCs/>
          <w:shd w:val="clear" w:color="auto" w:fill="FFFFFF"/>
        </w:rPr>
        <w:t xml:space="preserve"> </w:t>
      </w:r>
      <w:r w:rsidRPr="007F113D">
        <w:rPr>
          <w:rStyle w:val="detayyazi"/>
          <w:rFonts w:asciiTheme="majorBidi" w:hAnsiTheme="majorBidi" w:cstheme="majorBidi"/>
          <w:color w:val="000000"/>
          <w:bdr w:val="none" w:sz="0" w:space="0" w:color="auto" w:frame="1"/>
          <w:shd w:val="clear" w:color="auto" w:fill="FAFAFA"/>
        </w:rPr>
        <w:t>Leiden</w:t>
      </w:r>
      <w:r>
        <w:rPr>
          <w:rStyle w:val="detayyazi"/>
          <w:rFonts w:asciiTheme="majorBidi" w:hAnsiTheme="majorBidi" w:cstheme="majorBidi"/>
          <w:color w:val="000000"/>
          <w:bdr w:val="none" w:sz="0" w:space="0" w:color="auto" w:frame="1"/>
          <w:shd w:val="clear" w:color="auto" w:fill="FAFAFA"/>
        </w:rPr>
        <w:t>: Brill, 1995, s. 81.</w:t>
      </w:r>
    </w:p>
  </w:footnote>
  <w:footnote w:id="2">
    <w:p w:rsidR="006D42C1" w:rsidRPr="00503225" w:rsidRDefault="006D42C1" w:rsidP="001B7274">
      <w:pPr>
        <w:pStyle w:val="FootnoteText"/>
        <w:rPr>
          <w:rFonts w:asciiTheme="majorBidi" w:hAnsiTheme="majorBidi" w:cstheme="majorBidi"/>
        </w:rPr>
      </w:pPr>
      <w:r w:rsidRPr="00503225">
        <w:rPr>
          <w:rStyle w:val="FootnoteReference"/>
          <w:rFonts w:asciiTheme="majorBidi" w:hAnsiTheme="majorBidi" w:cstheme="majorBidi"/>
        </w:rPr>
        <w:footnoteRef/>
      </w:r>
      <w:r w:rsidRPr="00503225">
        <w:rPr>
          <w:rFonts w:asciiTheme="majorBidi" w:hAnsiTheme="majorBidi" w:cstheme="majorBidi"/>
        </w:rPr>
        <w:t xml:space="preserve"> </w:t>
      </w:r>
      <w:r w:rsidRPr="00503225">
        <w:rPr>
          <w:rFonts w:asciiTheme="majorBidi" w:hAnsiTheme="majorBidi" w:cstheme="majorBidi"/>
        </w:rPr>
        <w:t xml:space="preserve">Ali Z. Al-Zuabi, “Civil Society in Kuwait: Challenges and Solutions”, </w:t>
      </w:r>
      <w:r w:rsidRPr="00503225">
        <w:rPr>
          <w:rFonts w:asciiTheme="majorBidi" w:hAnsiTheme="majorBidi" w:cstheme="majorBidi"/>
          <w:i/>
          <w:iCs/>
        </w:rPr>
        <w:t xml:space="preserve">African </w:t>
      </w:r>
      <w:r w:rsidRPr="00503225">
        <w:rPr>
          <w:rFonts w:asciiTheme="majorBidi" w:hAnsiTheme="majorBidi" w:cstheme="majorBidi"/>
          <w:i/>
          <w:iCs/>
        </w:rPr>
        <w:t>and Asian Studies</w:t>
      </w:r>
      <w:r w:rsidRPr="00503225">
        <w:rPr>
          <w:rFonts w:asciiTheme="majorBidi" w:hAnsiTheme="majorBidi" w:cstheme="majorBidi"/>
        </w:rPr>
        <w:t xml:space="preserve">, </w:t>
      </w:r>
      <w:r>
        <w:rPr>
          <w:rFonts w:asciiTheme="majorBidi" w:hAnsiTheme="majorBidi" w:cstheme="majorBidi"/>
        </w:rPr>
        <w:t xml:space="preserve">Cilt </w:t>
      </w:r>
      <w:r w:rsidRPr="00503225">
        <w:rPr>
          <w:rFonts w:asciiTheme="majorBidi" w:hAnsiTheme="majorBidi" w:cstheme="majorBidi"/>
        </w:rPr>
        <w:t>11</w:t>
      </w:r>
      <w:r>
        <w:rPr>
          <w:rFonts w:asciiTheme="majorBidi" w:hAnsiTheme="majorBidi" w:cstheme="majorBidi"/>
        </w:rPr>
        <w:t xml:space="preserve">, No. </w:t>
      </w:r>
      <w:r w:rsidRPr="00503225">
        <w:rPr>
          <w:rFonts w:asciiTheme="majorBidi" w:hAnsiTheme="majorBidi" w:cstheme="majorBidi"/>
        </w:rPr>
        <w:t>3, 2012, s. 347.</w:t>
      </w:r>
    </w:p>
  </w:footnote>
  <w:footnote w:id="3">
    <w:p w:rsidR="006D42C1" w:rsidRPr="00503225" w:rsidRDefault="006D42C1" w:rsidP="00E050CD">
      <w:pPr>
        <w:autoSpaceDE w:val="0"/>
        <w:autoSpaceDN w:val="0"/>
        <w:adjustRightInd w:val="0"/>
        <w:spacing w:after="0" w:line="240" w:lineRule="auto"/>
        <w:rPr>
          <w:rFonts w:asciiTheme="majorBidi" w:hAnsiTheme="majorBidi" w:cstheme="majorBidi"/>
          <w:sz w:val="20"/>
          <w:szCs w:val="20"/>
        </w:rPr>
      </w:pPr>
      <w:r w:rsidRPr="00503225">
        <w:rPr>
          <w:rStyle w:val="FootnoteReference"/>
          <w:rFonts w:asciiTheme="majorBidi" w:hAnsiTheme="majorBidi" w:cstheme="majorBidi"/>
          <w:sz w:val="20"/>
          <w:szCs w:val="20"/>
        </w:rPr>
        <w:footnoteRef/>
      </w:r>
      <w:r w:rsidRPr="00503225">
        <w:rPr>
          <w:rFonts w:asciiTheme="majorBidi" w:hAnsiTheme="majorBidi" w:cstheme="majorBidi"/>
          <w:sz w:val="20"/>
          <w:szCs w:val="20"/>
        </w:rPr>
        <w:t xml:space="preserve"> </w:t>
      </w:r>
      <w:r w:rsidRPr="00503225">
        <w:rPr>
          <w:rFonts w:asciiTheme="majorBidi" w:hAnsiTheme="majorBidi" w:cstheme="majorBidi"/>
          <w:sz w:val="20"/>
          <w:szCs w:val="20"/>
        </w:rPr>
        <w:t>Meliha Benli Altunışık, “Rentier State</w:t>
      </w:r>
      <w:r>
        <w:rPr>
          <w:rFonts w:asciiTheme="majorBidi" w:hAnsiTheme="majorBidi" w:cstheme="majorBidi"/>
          <w:sz w:val="20"/>
          <w:szCs w:val="20"/>
        </w:rPr>
        <w:t xml:space="preserve"> Theory </w:t>
      </w:r>
      <w:r>
        <w:rPr>
          <w:rFonts w:asciiTheme="majorBidi" w:hAnsiTheme="majorBidi" w:cstheme="majorBidi"/>
          <w:sz w:val="20"/>
          <w:szCs w:val="20"/>
        </w:rPr>
        <w:t xml:space="preserve">and the Arab Uprisings: </w:t>
      </w:r>
      <w:r w:rsidRPr="00503225">
        <w:rPr>
          <w:rFonts w:asciiTheme="majorBidi" w:hAnsiTheme="majorBidi" w:cstheme="majorBidi"/>
          <w:sz w:val="20"/>
          <w:szCs w:val="20"/>
        </w:rPr>
        <w:t xml:space="preserve">An Appraisal”, </w:t>
      </w:r>
      <w:r w:rsidRPr="00503225">
        <w:rPr>
          <w:rFonts w:asciiTheme="majorBidi" w:hAnsiTheme="majorBidi" w:cstheme="majorBidi"/>
          <w:i/>
          <w:iCs/>
          <w:sz w:val="20"/>
          <w:szCs w:val="20"/>
        </w:rPr>
        <w:t>Uluslararası İlişkiler</w:t>
      </w:r>
      <w:r w:rsidRPr="00503225">
        <w:rPr>
          <w:rFonts w:asciiTheme="majorBidi" w:hAnsiTheme="majorBidi" w:cstheme="majorBidi"/>
          <w:sz w:val="20"/>
          <w:szCs w:val="20"/>
        </w:rPr>
        <w:t xml:space="preserve">, </w:t>
      </w:r>
      <w:r>
        <w:rPr>
          <w:rFonts w:asciiTheme="majorBidi" w:hAnsiTheme="majorBidi" w:cstheme="majorBidi"/>
          <w:sz w:val="20"/>
          <w:szCs w:val="20"/>
        </w:rPr>
        <w:t xml:space="preserve">Cilt </w:t>
      </w:r>
      <w:r w:rsidRPr="00503225">
        <w:rPr>
          <w:rFonts w:asciiTheme="majorBidi" w:hAnsiTheme="majorBidi" w:cstheme="majorBidi"/>
          <w:sz w:val="20"/>
          <w:szCs w:val="20"/>
        </w:rPr>
        <w:t>11</w:t>
      </w:r>
      <w:r>
        <w:rPr>
          <w:rFonts w:asciiTheme="majorBidi" w:hAnsiTheme="majorBidi" w:cstheme="majorBidi"/>
          <w:sz w:val="20"/>
          <w:szCs w:val="20"/>
        </w:rPr>
        <w:t xml:space="preserve">, No. </w:t>
      </w:r>
      <w:r w:rsidRPr="00503225">
        <w:rPr>
          <w:rFonts w:asciiTheme="majorBidi" w:hAnsiTheme="majorBidi" w:cstheme="majorBidi"/>
          <w:sz w:val="20"/>
          <w:szCs w:val="20"/>
        </w:rPr>
        <w:t>42, 2014, s. 77.</w:t>
      </w:r>
    </w:p>
  </w:footnote>
  <w:footnote w:id="4">
    <w:p w:rsidR="006D42C1" w:rsidRPr="00503225" w:rsidRDefault="006D42C1" w:rsidP="0095470C">
      <w:pPr>
        <w:autoSpaceDE w:val="0"/>
        <w:autoSpaceDN w:val="0"/>
        <w:adjustRightInd w:val="0"/>
        <w:spacing w:after="0" w:line="240" w:lineRule="auto"/>
        <w:rPr>
          <w:rFonts w:asciiTheme="majorBidi" w:hAnsiTheme="majorBidi" w:cstheme="majorBidi"/>
          <w:sz w:val="20"/>
          <w:szCs w:val="20"/>
        </w:rPr>
      </w:pPr>
      <w:r w:rsidRPr="00503225">
        <w:rPr>
          <w:rStyle w:val="FootnoteReference"/>
          <w:rFonts w:asciiTheme="majorBidi" w:hAnsiTheme="majorBidi" w:cstheme="majorBidi"/>
          <w:sz w:val="20"/>
          <w:szCs w:val="20"/>
        </w:rPr>
        <w:footnoteRef/>
      </w:r>
      <w:r w:rsidRPr="00503225">
        <w:rPr>
          <w:rFonts w:asciiTheme="majorBidi" w:hAnsiTheme="majorBidi" w:cstheme="majorBidi"/>
          <w:sz w:val="20"/>
          <w:szCs w:val="20"/>
        </w:rPr>
        <w:t xml:space="preserve"> </w:t>
      </w:r>
      <w:r w:rsidRPr="00503225">
        <w:rPr>
          <w:rFonts w:asciiTheme="majorBidi" w:hAnsiTheme="majorBidi" w:cstheme="majorBidi"/>
          <w:sz w:val="20"/>
          <w:szCs w:val="20"/>
        </w:rPr>
        <w:t>‘</w:t>
      </w:r>
      <w:r>
        <w:rPr>
          <w:rFonts w:asciiTheme="majorBidi" w:hAnsiTheme="majorBidi" w:cstheme="majorBidi"/>
          <w:sz w:val="20"/>
          <w:szCs w:val="20"/>
        </w:rPr>
        <w:t>Ra</w:t>
      </w:r>
      <w:r w:rsidRPr="00503225">
        <w:rPr>
          <w:rFonts w:asciiTheme="majorBidi" w:hAnsiTheme="majorBidi" w:cstheme="majorBidi"/>
          <w:sz w:val="20"/>
          <w:szCs w:val="20"/>
        </w:rPr>
        <w:t>ntiyer mantalitesi’ için</w:t>
      </w:r>
      <w:r>
        <w:rPr>
          <w:rFonts w:asciiTheme="majorBidi" w:hAnsiTheme="majorBidi" w:cstheme="majorBidi"/>
          <w:sz w:val="20"/>
          <w:szCs w:val="20"/>
        </w:rPr>
        <w:t xml:space="preserve"> bkz. Andy Spiess, “Developing Adaptive C</w:t>
      </w:r>
      <w:r w:rsidRPr="00503225">
        <w:rPr>
          <w:rFonts w:asciiTheme="majorBidi" w:hAnsiTheme="majorBidi" w:cstheme="majorBidi"/>
          <w:sz w:val="20"/>
          <w:szCs w:val="20"/>
        </w:rPr>
        <w:t xml:space="preserve">apacity for </w:t>
      </w:r>
      <w:r>
        <w:rPr>
          <w:rFonts w:asciiTheme="majorBidi" w:hAnsiTheme="majorBidi" w:cstheme="majorBidi"/>
          <w:sz w:val="20"/>
          <w:szCs w:val="20"/>
        </w:rPr>
        <w:t>Responding to E</w:t>
      </w:r>
      <w:r w:rsidRPr="00503225">
        <w:rPr>
          <w:rFonts w:asciiTheme="majorBidi" w:hAnsiTheme="majorBidi" w:cstheme="majorBidi"/>
          <w:sz w:val="20"/>
          <w:szCs w:val="20"/>
        </w:rPr>
        <w:t xml:space="preserve">nvironmental </w:t>
      </w:r>
      <w:r>
        <w:rPr>
          <w:rFonts w:asciiTheme="majorBidi" w:hAnsiTheme="majorBidi" w:cstheme="majorBidi"/>
          <w:sz w:val="20"/>
          <w:szCs w:val="20"/>
        </w:rPr>
        <w:t>C</w:t>
      </w:r>
      <w:r w:rsidRPr="00503225">
        <w:rPr>
          <w:rFonts w:asciiTheme="majorBidi" w:hAnsiTheme="majorBidi" w:cstheme="majorBidi"/>
          <w:sz w:val="20"/>
          <w:szCs w:val="20"/>
        </w:rPr>
        <w:t>hange in the Arab Gulf States”, s. 247.</w:t>
      </w:r>
    </w:p>
  </w:footnote>
  <w:footnote w:id="5">
    <w:p w:rsidR="006D42C1" w:rsidRPr="00503225" w:rsidRDefault="006D42C1" w:rsidP="00290D49">
      <w:pPr>
        <w:autoSpaceDE w:val="0"/>
        <w:autoSpaceDN w:val="0"/>
        <w:adjustRightInd w:val="0"/>
        <w:spacing w:after="0" w:line="240" w:lineRule="auto"/>
        <w:rPr>
          <w:rFonts w:asciiTheme="majorBidi" w:hAnsiTheme="majorBidi" w:cstheme="majorBidi"/>
          <w:sz w:val="20"/>
          <w:szCs w:val="20"/>
        </w:rPr>
      </w:pPr>
      <w:r w:rsidRPr="00503225">
        <w:rPr>
          <w:rStyle w:val="FootnoteReference"/>
          <w:rFonts w:asciiTheme="majorBidi" w:hAnsiTheme="majorBidi" w:cstheme="majorBidi"/>
          <w:sz w:val="20"/>
          <w:szCs w:val="20"/>
        </w:rPr>
        <w:footnoteRef/>
      </w:r>
      <w:r w:rsidRPr="00503225">
        <w:rPr>
          <w:rFonts w:asciiTheme="majorBidi" w:hAnsiTheme="majorBidi" w:cstheme="majorBidi"/>
          <w:sz w:val="20"/>
          <w:szCs w:val="20"/>
        </w:rPr>
        <w:t xml:space="preserve"> </w:t>
      </w:r>
      <w:r w:rsidRPr="00503225">
        <w:rPr>
          <w:rFonts w:asciiTheme="majorBidi" w:hAnsiTheme="majorBidi" w:cstheme="majorBidi"/>
          <w:sz w:val="20"/>
          <w:szCs w:val="20"/>
        </w:rPr>
        <w:t>Andy Spiess, “</w:t>
      </w:r>
      <w:r>
        <w:rPr>
          <w:rFonts w:asciiTheme="majorBidi" w:hAnsiTheme="majorBidi" w:cstheme="majorBidi"/>
          <w:sz w:val="20"/>
          <w:szCs w:val="20"/>
        </w:rPr>
        <w:t>Developing Adaptive C</w:t>
      </w:r>
      <w:r w:rsidRPr="00503225">
        <w:rPr>
          <w:rFonts w:asciiTheme="majorBidi" w:hAnsiTheme="majorBidi" w:cstheme="majorBidi"/>
          <w:sz w:val="20"/>
          <w:szCs w:val="20"/>
        </w:rPr>
        <w:t xml:space="preserve">apacity for </w:t>
      </w:r>
      <w:r>
        <w:rPr>
          <w:rFonts w:asciiTheme="majorBidi" w:hAnsiTheme="majorBidi" w:cstheme="majorBidi"/>
          <w:sz w:val="20"/>
          <w:szCs w:val="20"/>
        </w:rPr>
        <w:t>Responding to E</w:t>
      </w:r>
      <w:r w:rsidRPr="00503225">
        <w:rPr>
          <w:rFonts w:asciiTheme="majorBidi" w:hAnsiTheme="majorBidi" w:cstheme="majorBidi"/>
          <w:sz w:val="20"/>
          <w:szCs w:val="20"/>
        </w:rPr>
        <w:t xml:space="preserve">nvironmental </w:t>
      </w:r>
      <w:r>
        <w:rPr>
          <w:rFonts w:asciiTheme="majorBidi" w:hAnsiTheme="majorBidi" w:cstheme="majorBidi"/>
          <w:sz w:val="20"/>
          <w:szCs w:val="20"/>
        </w:rPr>
        <w:t>C</w:t>
      </w:r>
      <w:r w:rsidRPr="00503225">
        <w:rPr>
          <w:rFonts w:asciiTheme="majorBidi" w:hAnsiTheme="majorBidi" w:cstheme="majorBidi"/>
          <w:sz w:val="20"/>
          <w:szCs w:val="20"/>
        </w:rPr>
        <w:t>hange in the Arab Gulf States</w:t>
      </w:r>
      <w:r>
        <w:rPr>
          <w:rFonts w:asciiTheme="majorBidi" w:hAnsiTheme="majorBidi" w:cstheme="majorBidi"/>
          <w:sz w:val="20"/>
          <w:szCs w:val="20"/>
        </w:rPr>
        <w:t>: Uncertainties to L</w:t>
      </w:r>
      <w:r w:rsidRPr="00503225">
        <w:rPr>
          <w:rFonts w:asciiTheme="majorBidi" w:hAnsiTheme="majorBidi" w:cstheme="majorBidi"/>
          <w:sz w:val="20"/>
          <w:szCs w:val="20"/>
        </w:rPr>
        <w:t xml:space="preserve">inking </w:t>
      </w:r>
      <w:r>
        <w:rPr>
          <w:rFonts w:asciiTheme="majorBidi" w:hAnsiTheme="majorBidi" w:cstheme="majorBidi"/>
          <w:sz w:val="20"/>
          <w:szCs w:val="20"/>
        </w:rPr>
        <w:t>E</w:t>
      </w:r>
      <w:r w:rsidRPr="00503225">
        <w:rPr>
          <w:rFonts w:asciiTheme="majorBidi" w:hAnsiTheme="majorBidi" w:cstheme="majorBidi"/>
          <w:sz w:val="20"/>
          <w:szCs w:val="20"/>
        </w:rPr>
        <w:t xml:space="preserve">cosystem </w:t>
      </w:r>
      <w:r>
        <w:rPr>
          <w:rFonts w:asciiTheme="majorBidi" w:hAnsiTheme="majorBidi" w:cstheme="majorBidi"/>
          <w:sz w:val="20"/>
          <w:szCs w:val="20"/>
        </w:rPr>
        <w:t>C</w:t>
      </w:r>
      <w:r w:rsidRPr="00503225">
        <w:rPr>
          <w:rFonts w:asciiTheme="majorBidi" w:hAnsiTheme="majorBidi" w:cstheme="majorBidi"/>
          <w:sz w:val="20"/>
          <w:szCs w:val="20"/>
        </w:rPr>
        <w:t xml:space="preserve">onservation, </w:t>
      </w:r>
      <w:r>
        <w:rPr>
          <w:rFonts w:asciiTheme="majorBidi" w:hAnsiTheme="majorBidi" w:cstheme="majorBidi"/>
          <w:sz w:val="20"/>
          <w:szCs w:val="20"/>
        </w:rPr>
        <w:t>S</w:t>
      </w:r>
      <w:r w:rsidRPr="00503225">
        <w:rPr>
          <w:rFonts w:asciiTheme="majorBidi" w:hAnsiTheme="majorBidi" w:cstheme="majorBidi"/>
          <w:sz w:val="20"/>
          <w:szCs w:val="20"/>
        </w:rPr>
        <w:t xml:space="preserve">ustainable </w:t>
      </w:r>
      <w:r>
        <w:rPr>
          <w:rFonts w:asciiTheme="majorBidi" w:hAnsiTheme="majorBidi" w:cstheme="majorBidi"/>
          <w:sz w:val="20"/>
          <w:szCs w:val="20"/>
        </w:rPr>
        <w:t>D</w:t>
      </w:r>
      <w:r w:rsidRPr="00503225">
        <w:rPr>
          <w:rFonts w:asciiTheme="majorBidi" w:hAnsiTheme="majorBidi" w:cstheme="majorBidi"/>
          <w:sz w:val="20"/>
          <w:szCs w:val="20"/>
        </w:rPr>
        <w:t xml:space="preserve">evelopment and </w:t>
      </w:r>
      <w:r>
        <w:rPr>
          <w:rFonts w:asciiTheme="majorBidi" w:hAnsiTheme="majorBidi" w:cstheme="majorBidi"/>
          <w:sz w:val="20"/>
          <w:szCs w:val="20"/>
        </w:rPr>
        <w:t>S</w:t>
      </w:r>
      <w:r w:rsidRPr="00503225">
        <w:rPr>
          <w:rFonts w:asciiTheme="majorBidi" w:hAnsiTheme="majorBidi" w:cstheme="majorBidi"/>
          <w:sz w:val="20"/>
          <w:szCs w:val="20"/>
        </w:rPr>
        <w:t xml:space="preserve">ociety in </w:t>
      </w:r>
      <w:r>
        <w:rPr>
          <w:rFonts w:asciiTheme="majorBidi" w:hAnsiTheme="majorBidi" w:cstheme="majorBidi"/>
          <w:sz w:val="20"/>
          <w:szCs w:val="20"/>
        </w:rPr>
        <w:t>A</w:t>
      </w:r>
      <w:r w:rsidRPr="00503225">
        <w:rPr>
          <w:rFonts w:asciiTheme="majorBidi" w:hAnsiTheme="majorBidi" w:cstheme="majorBidi"/>
          <w:sz w:val="20"/>
          <w:szCs w:val="20"/>
        </w:rPr>
        <w:t xml:space="preserve">uthoritarian </w:t>
      </w:r>
      <w:r>
        <w:rPr>
          <w:rFonts w:asciiTheme="majorBidi" w:hAnsiTheme="majorBidi" w:cstheme="majorBidi"/>
          <w:sz w:val="20"/>
          <w:szCs w:val="20"/>
        </w:rPr>
        <w:t>R</w:t>
      </w:r>
      <w:r w:rsidRPr="00503225">
        <w:rPr>
          <w:rFonts w:asciiTheme="majorBidi" w:hAnsiTheme="majorBidi" w:cstheme="majorBidi"/>
          <w:sz w:val="20"/>
          <w:szCs w:val="20"/>
        </w:rPr>
        <w:t xml:space="preserve">entier </w:t>
      </w:r>
      <w:r>
        <w:rPr>
          <w:rFonts w:asciiTheme="majorBidi" w:hAnsiTheme="majorBidi" w:cstheme="majorBidi"/>
          <w:sz w:val="20"/>
          <w:szCs w:val="20"/>
        </w:rPr>
        <w:t>E</w:t>
      </w:r>
      <w:r w:rsidRPr="00503225">
        <w:rPr>
          <w:rFonts w:asciiTheme="majorBidi" w:hAnsiTheme="majorBidi" w:cstheme="majorBidi"/>
          <w:sz w:val="20"/>
          <w:szCs w:val="20"/>
        </w:rPr>
        <w:t xml:space="preserve">conomies”, </w:t>
      </w:r>
      <w:r w:rsidRPr="00503225">
        <w:rPr>
          <w:rFonts w:asciiTheme="majorBidi" w:hAnsiTheme="majorBidi" w:cstheme="majorBidi"/>
          <w:i/>
          <w:iCs/>
          <w:sz w:val="20"/>
          <w:szCs w:val="20"/>
        </w:rPr>
        <w:t>Global and Planetary Change</w:t>
      </w:r>
      <w:r w:rsidRPr="00503225">
        <w:rPr>
          <w:rFonts w:asciiTheme="majorBidi" w:hAnsiTheme="majorBidi" w:cstheme="majorBidi"/>
          <w:sz w:val="20"/>
          <w:szCs w:val="20"/>
        </w:rPr>
        <w:t xml:space="preserve">, </w:t>
      </w:r>
      <w:r>
        <w:rPr>
          <w:rFonts w:asciiTheme="majorBidi" w:hAnsiTheme="majorBidi" w:cstheme="majorBidi"/>
          <w:sz w:val="20"/>
          <w:szCs w:val="20"/>
        </w:rPr>
        <w:t xml:space="preserve">Cilt </w:t>
      </w:r>
      <w:r w:rsidRPr="00503225">
        <w:rPr>
          <w:rFonts w:asciiTheme="majorBidi" w:hAnsiTheme="majorBidi" w:cstheme="majorBidi"/>
          <w:sz w:val="20"/>
          <w:szCs w:val="20"/>
        </w:rPr>
        <w:t>64</w:t>
      </w:r>
      <w:r>
        <w:rPr>
          <w:rFonts w:asciiTheme="majorBidi" w:hAnsiTheme="majorBidi" w:cstheme="majorBidi"/>
          <w:sz w:val="20"/>
          <w:szCs w:val="20"/>
        </w:rPr>
        <w:t xml:space="preserve">, No. </w:t>
      </w:r>
      <w:r w:rsidRPr="00503225">
        <w:rPr>
          <w:rFonts w:asciiTheme="majorBidi" w:hAnsiTheme="majorBidi" w:cstheme="majorBidi"/>
          <w:sz w:val="20"/>
          <w:szCs w:val="20"/>
        </w:rPr>
        <w:t xml:space="preserve">3, 2008, </w:t>
      </w:r>
      <w:r>
        <w:rPr>
          <w:rFonts w:asciiTheme="majorBidi" w:hAnsiTheme="majorBidi" w:cstheme="majorBidi"/>
          <w:sz w:val="20"/>
          <w:szCs w:val="20"/>
        </w:rPr>
        <w:t>ss.</w:t>
      </w:r>
      <w:r w:rsidRPr="00503225">
        <w:rPr>
          <w:rFonts w:asciiTheme="majorBidi" w:hAnsiTheme="majorBidi" w:cstheme="majorBidi"/>
          <w:sz w:val="20"/>
          <w:szCs w:val="20"/>
        </w:rPr>
        <w:t>247-248.</w:t>
      </w:r>
    </w:p>
  </w:footnote>
  <w:footnote w:id="6">
    <w:p w:rsidR="006D42C1" w:rsidRPr="00503225" w:rsidRDefault="006D42C1" w:rsidP="002A0272">
      <w:pPr>
        <w:pStyle w:val="FootnoteText"/>
        <w:rPr>
          <w:rFonts w:asciiTheme="majorBidi" w:hAnsiTheme="majorBidi" w:cstheme="majorBidi"/>
        </w:rPr>
      </w:pPr>
      <w:r w:rsidRPr="00503225">
        <w:rPr>
          <w:rStyle w:val="FootnoteReference"/>
          <w:rFonts w:asciiTheme="majorBidi" w:hAnsiTheme="majorBidi" w:cstheme="majorBidi"/>
        </w:rPr>
        <w:footnoteRef/>
      </w:r>
      <w:r w:rsidRPr="00503225">
        <w:rPr>
          <w:rFonts w:asciiTheme="majorBidi" w:hAnsiTheme="majorBidi" w:cstheme="majorBidi"/>
        </w:rPr>
        <w:t xml:space="preserve"> </w:t>
      </w:r>
      <w:r w:rsidRPr="00503225">
        <w:rPr>
          <w:rFonts w:asciiTheme="majorBidi" w:hAnsiTheme="majorBidi" w:cstheme="majorBidi"/>
        </w:rPr>
        <w:t xml:space="preserve">Spiess, </w:t>
      </w:r>
      <w:r>
        <w:rPr>
          <w:rFonts w:asciiTheme="majorBidi" w:hAnsiTheme="majorBidi" w:cstheme="majorBidi"/>
        </w:rPr>
        <w:t>a</w:t>
      </w:r>
      <w:r w:rsidRPr="00503225">
        <w:rPr>
          <w:rFonts w:asciiTheme="majorBidi" w:hAnsiTheme="majorBidi" w:cstheme="majorBidi"/>
        </w:rPr>
        <w:t>.g.e.</w:t>
      </w:r>
      <w:r>
        <w:rPr>
          <w:rFonts w:asciiTheme="majorBidi" w:hAnsiTheme="majorBidi" w:cstheme="majorBidi"/>
        </w:rPr>
        <w:t>,</w:t>
      </w:r>
      <w:r w:rsidRPr="00503225">
        <w:rPr>
          <w:rFonts w:asciiTheme="majorBidi" w:hAnsiTheme="majorBidi" w:cstheme="majorBidi"/>
        </w:rPr>
        <w:t xml:space="preserve"> </w:t>
      </w:r>
      <w:r>
        <w:rPr>
          <w:rFonts w:asciiTheme="majorBidi" w:hAnsiTheme="majorBidi" w:cstheme="majorBidi"/>
        </w:rPr>
        <w:t>s.</w:t>
      </w:r>
      <w:r w:rsidRPr="00503225">
        <w:rPr>
          <w:rFonts w:asciiTheme="majorBidi" w:hAnsiTheme="majorBidi" w:cstheme="majorBidi"/>
        </w:rPr>
        <w:t>247.</w:t>
      </w:r>
    </w:p>
  </w:footnote>
  <w:footnote w:id="7">
    <w:p w:rsidR="006D42C1" w:rsidRPr="00B27FA1" w:rsidRDefault="006D42C1" w:rsidP="0040384E">
      <w:pPr>
        <w:rPr>
          <w:rFonts w:asciiTheme="majorBidi" w:hAnsiTheme="majorBidi" w:cstheme="majorBidi"/>
          <w:sz w:val="20"/>
          <w:szCs w:val="20"/>
        </w:rPr>
      </w:pPr>
      <w:r w:rsidRPr="00503225">
        <w:rPr>
          <w:rStyle w:val="FootnoteReference"/>
          <w:rFonts w:asciiTheme="majorBidi" w:hAnsiTheme="majorBidi" w:cstheme="majorBidi"/>
          <w:sz w:val="20"/>
          <w:szCs w:val="20"/>
        </w:rPr>
        <w:footnoteRef/>
      </w:r>
      <w:r w:rsidRPr="00503225">
        <w:rPr>
          <w:rFonts w:asciiTheme="majorBidi" w:hAnsiTheme="majorBidi" w:cstheme="majorBidi"/>
          <w:sz w:val="20"/>
          <w:szCs w:val="20"/>
        </w:rPr>
        <w:t xml:space="preserve"> </w:t>
      </w:r>
      <w:r w:rsidRPr="00503225">
        <w:rPr>
          <w:rFonts w:asciiTheme="majorBidi" w:hAnsiTheme="majorBidi" w:cstheme="majorBidi"/>
          <w:sz w:val="20"/>
          <w:szCs w:val="20"/>
        </w:rPr>
        <w:t xml:space="preserve">Jill Crystal, “Civil Society in </w:t>
      </w:r>
      <w:r w:rsidRPr="00503225">
        <w:rPr>
          <w:rFonts w:asciiTheme="majorBidi" w:hAnsiTheme="majorBidi" w:cstheme="majorBidi"/>
          <w:sz w:val="20"/>
          <w:szCs w:val="20"/>
        </w:rPr>
        <w:t xml:space="preserve">the Arabian Gulf”, </w:t>
      </w:r>
      <w:r w:rsidRPr="00503225">
        <w:rPr>
          <w:rFonts w:asciiTheme="majorBidi" w:hAnsiTheme="majorBidi" w:cstheme="majorBidi"/>
          <w:color w:val="000000"/>
          <w:sz w:val="20"/>
          <w:szCs w:val="20"/>
          <w:shd w:val="clear" w:color="auto" w:fill="FAFAFA"/>
        </w:rPr>
        <w:t>Augustus Richard Norton</w:t>
      </w:r>
      <w:r w:rsidRPr="00503225">
        <w:rPr>
          <w:rFonts w:asciiTheme="majorBidi" w:hAnsiTheme="majorBidi" w:cstheme="majorBidi"/>
          <w:sz w:val="20"/>
          <w:szCs w:val="20"/>
          <w:shd w:val="clear" w:color="auto" w:fill="FFFFFF"/>
        </w:rPr>
        <w:t xml:space="preserve"> (ed.), </w:t>
      </w:r>
      <w:r w:rsidRPr="00503225">
        <w:rPr>
          <w:rFonts w:asciiTheme="majorBidi" w:hAnsiTheme="majorBidi" w:cstheme="majorBidi"/>
          <w:i/>
          <w:iCs/>
          <w:sz w:val="20"/>
          <w:szCs w:val="20"/>
          <w:shd w:val="clear" w:color="auto" w:fill="FFFFFF"/>
        </w:rPr>
        <w:t xml:space="preserve">Civil Society in the Middle East Volume </w:t>
      </w:r>
      <w:r w:rsidRPr="0040384E">
        <w:rPr>
          <w:rFonts w:asciiTheme="majorBidi" w:hAnsiTheme="majorBidi" w:cstheme="majorBidi"/>
          <w:i/>
          <w:iCs/>
          <w:sz w:val="20"/>
          <w:szCs w:val="20"/>
          <w:shd w:val="clear" w:color="auto" w:fill="FFFFFF"/>
        </w:rPr>
        <w:t>I,</w:t>
      </w:r>
      <w:r w:rsidRPr="0040384E">
        <w:rPr>
          <w:rFonts w:asciiTheme="majorBidi" w:hAnsiTheme="majorBidi" w:cstheme="majorBidi"/>
          <w:sz w:val="20"/>
          <w:szCs w:val="20"/>
          <w:shd w:val="clear" w:color="auto" w:fill="FFFFFF"/>
        </w:rPr>
        <w:t xml:space="preserve"> </w:t>
      </w:r>
      <w:r w:rsidRPr="0040384E">
        <w:rPr>
          <w:rStyle w:val="detayyazi"/>
          <w:rFonts w:asciiTheme="majorBidi" w:hAnsiTheme="majorBidi" w:cstheme="majorBidi"/>
          <w:color w:val="000000"/>
          <w:sz w:val="20"/>
          <w:szCs w:val="20"/>
          <w:bdr w:val="none" w:sz="0" w:space="0" w:color="auto" w:frame="1"/>
          <w:shd w:val="clear" w:color="auto" w:fill="FAFAFA"/>
        </w:rPr>
        <w:t>Leiden: Brill, 1995, s. 260.</w:t>
      </w:r>
    </w:p>
  </w:footnote>
  <w:footnote w:id="8">
    <w:p w:rsidR="006D42C1" w:rsidRPr="00B27FA1" w:rsidRDefault="006D42C1" w:rsidP="00787053">
      <w:pPr>
        <w:autoSpaceDE w:val="0"/>
        <w:autoSpaceDN w:val="0"/>
        <w:adjustRightInd w:val="0"/>
        <w:spacing w:after="0"/>
        <w:rPr>
          <w:rFonts w:asciiTheme="majorBidi" w:hAnsiTheme="majorBidi" w:cstheme="majorBidi"/>
          <w:sz w:val="20"/>
          <w:szCs w:val="20"/>
        </w:rPr>
      </w:pPr>
      <w:r w:rsidRPr="00B27FA1">
        <w:rPr>
          <w:rStyle w:val="FootnoteReference"/>
          <w:rFonts w:asciiTheme="majorBidi" w:hAnsiTheme="majorBidi" w:cstheme="majorBidi"/>
          <w:sz w:val="20"/>
          <w:szCs w:val="20"/>
        </w:rPr>
        <w:footnoteRef/>
      </w:r>
      <w:r w:rsidRPr="00B27FA1">
        <w:rPr>
          <w:rFonts w:asciiTheme="majorBidi" w:hAnsiTheme="majorBidi" w:cstheme="majorBidi"/>
          <w:sz w:val="20"/>
          <w:szCs w:val="20"/>
        </w:rPr>
        <w:t xml:space="preserve"> </w:t>
      </w:r>
      <w:r w:rsidRPr="00290C14">
        <w:rPr>
          <w:rFonts w:asciiTheme="majorBidi" w:hAnsiTheme="majorBidi" w:cstheme="majorBidi"/>
          <w:sz w:val="20"/>
          <w:szCs w:val="20"/>
        </w:rPr>
        <w:t xml:space="preserve">Demirhan Fahri </w:t>
      </w:r>
      <w:r w:rsidRPr="00290C14">
        <w:rPr>
          <w:rFonts w:asciiTheme="majorBidi" w:hAnsiTheme="majorBidi" w:cstheme="majorBidi"/>
          <w:sz w:val="20"/>
          <w:szCs w:val="20"/>
        </w:rPr>
        <w:t>E</w:t>
      </w:r>
      <w:r>
        <w:rPr>
          <w:rFonts w:asciiTheme="majorBidi" w:hAnsiTheme="majorBidi" w:cstheme="majorBidi"/>
          <w:sz w:val="20"/>
          <w:szCs w:val="20"/>
        </w:rPr>
        <w:t>rdem</w:t>
      </w:r>
      <w:r w:rsidRPr="00290C14">
        <w:rPr>
          <w:rFonts w:asciiTheme="majorBidi" w:hAnsiTheme="majorBidi" w:cstheme="majorBidi"/>
          <w:sz w:val="20"/>
          <w:szCs w:val="20"/>
        </w:rPr>
        <w:t xml:space="preserve"> ve Çiğdem E</w:t>
      </w:r>
      <w:r>
        <w:rPr>
          <w:rFonts w:asciiTheme="majorBidi" w:hAnsiTheme="majorBidi" w:cstheme="majorBidi"/>
          <w:sz w:val="20"/>
          <w:szCs w:val="20"/>
        </w:rPr>
        <w:t>rdem, “</w:t>
      </w:r>
      <w:r w:rsidRPr="00290C14">
        <w:rPr>
          <w:rFonts w:asciiTheme="majorBidi" w:hAnsiTheme="majorBidi" w:cstheme="majorBidi"/>
          <w:sz w:val="20"/>
          <w:szCs w:val="20"/>
        </w:rPr>
        <w:t>Ortadoğu’da Otoriter Rejimler: Ortadoğu Arap</w:t>
      </w:r>
      <w:r>
        <w:rPr>
          <w:rFonts w:asciiTheme="majorBidi" w:hAnsiTheme="majorBidi" w:cstheme="majorBidi"/>
          <w:sz w:val="20"/>
          <w:szCs w:val="20"/>
        </w:rPr>
        <w:t xml:space="preserve"> </w:t>
      </w:r>
      <w:r w:rsidRPr="00290C14">
        <w:rPr>
          <w:rFonts w:asciiTheme="majorBidi" w:hAnsiTheme="majorBidi" w:cstheme="majorBidi"/>
          <w:sz w:val="20"/>
          <w:szCs w:val="20"/>
        </w:rPr>
        <w:t>Toplumları’nın Tarihsel, Siyasal Ve Sosyo-Ekonomik</w:t>
      </w:r>
      <w:r>
        <w:rPr>
          <w:rFonts w:asciiTheme="majorBidi" w:hAnsiTheme="majorBidi" w:cstheme="majorBidi"/>
          <w:sz w:val="20"/>
          <w:szCs w:val="20"/>
        </w:rPr>
        <w:t xml:space="preserve"> </w:t>
      </w:r>
      <w:r w:rsidRPr="00290C14">
        <w:rPr>
          <w:rFonts w:asciiTheme="majorBidi" w:hAnsiTheme="majorBidi" w:cstheme="majorBidi"/>
          <w:sz w:val="20"/>
          <w:szCs w:val="20"/>
        </w:rPr>
        <w:t>Yapısı Üzerinden Bir Değerlendirme</w:t>
      </w:r>
      <w:r>
        <w:rPr>
          <w:rFonts w:asciiTheme="majorBidi" w:hAnsiTheme="majorBidi" w:cstheme="majorBidi"/>
          <w:sz w:val="20"/>
          <w:szCs w:val="20"/>
        </w:rPr>
        <w:t xml:space="preserve">”, </w:t>
      </w:r>
      <w:r>
        <w:rPr>
          <w:rFonts w:asciiTheme="majorBidi" w:hAnsiTheme="majorBidi" w:cstheme="majorBidi"/>
          <w:i/>
          <w:iCs/>
          <w:sz w:val="20"/>
          <w:szCs w:val="20"/>
        </w:rPr>
        <w:t>Akademik Ortadoğu</w:t>
      </w:r>
      <w:r>
        <w:rPr>
          <w:rFonts w:asciiTheme="majorBidi" w:hAnsiTheme="majorBidi" w:cstheme="majorBidi"/>
          <w:sz w:val="20"/>
          <w:szCs w:val="20"/>
        </w:rPr>
        <w:t>, No. 14, 2013, s. 227.</w:t>
      </w:r>
    </w:p>
  </w:footnote>
  <w:footnote w:id="9">
    <w:p w:rsidR="006D42C1" w:rsidRDefault="006D42C1" w:rsidP="002118F4">
      <w:pPr>
        <w:pStyle w:val="FootnoteText"/>
        <w:spacing w:line="276" w:lineRule="auto"/>
      </w:pPr>
      <w:r w:rsidRPr="00B27FA1">
        <w:rPr>
          <w:rStyle w:val="FootnoteReference"/>
          <w:rFonts w:asciiTheme="majorBidi" w:hAnsiTheme="majorBidi" w:cstheme="majorBidi"/>
        </w:rPr>
        <w:footnoteRef/>
      </w:r>
      <w:r w:rsidRPr="00B27FA1">
        <w:rPr>
          <w:rFonts w:asciiTheme="majorBidi" w:hAnsiTheme="majorBidi" w:cstheme="majorBidi"/>
        </w:rPr>
        <w:t xml:space="preserve"> </w:t>
      </w:r>
      <w:r>
        <w:rPr>
          <w:rFonts w:asciiTheme="majorBidi" w:hAnsiTheme="majorBidi" w:cstheme="majorBidi"/>
        </w:rPr>
        <w:t>Spiess, Developing Adaptive C</w:t>
      </w:r>
      <w:r w:rsidRPr="00080DF7">
        <w:rPr>
          <w:rFonts w:asciiTheme="majorBidi" w:hAnsiTheme="majorBidi" w:cstheme="majorBidi"/>
        </w:rPr>
        <w:t>apacity</w:t>
      </w:r>
      <w:r>
        <w:rPr>
          <w:rFonts w:asciiTheme="majorBidi" w:hAnsiTheme="majorBidi" w:cstheme="majorBidi"/>
        </w:rPr>
        <w:t>, s. 249.</w:t>
      </w:r>
    </w:p>
  </w:footnote>
  <w:footnote w:id="10">
    <w:p w:rsidR="006D42C1" w:rsidRPr="004710CA" w:rsidRDefault="006D42C1" w:rsidP="00EC61C2">
      <w:pPr>
        <w:pStyle w:val="FootnoteText"/>
        <w:spacing w:line="276" w:lineRule="auto"/>
        <w:rPr>
          <w:rFonts w:asciiTheme="majorBidi" w:hAnsiTheme="majorBidi" w:cstheme="majorBidi"/>
        </w:rPr>
      </w:pPr>
      <w:r w:rsidRPr="004710CA">
        <w:rPr>
          <w:rStyle w:val="FootnoteReference"/>
          <w:rFonts w:asciiTheme="majorBidi" w:hAnsiTheme="majorBidi" w:cstheme="majorBidi"/>
        </w:rPr>
        <w:footnoteRef/>
      </w:r>
      <w:r>
        <w:rPr>
          <w:rFonts w:asciiTheme="majorBidi" w:hAnsiTheme="majorBidi" w:cstheme="majorBidi"/>
        </w:rPr>
        <w:t xml:space="preserve"> </w:t>
      </w:r>
      <w:r w:rsidRPr="004710CA">
        <w:rPr>
          <w:rFonts w:asciiTheme="majorBidi" w:hAnsiTheme="majorBidi" w:cstheme="majorBidi"/>
        </w:rPr>
        <w:t>Spiess,</w:t>
      </w:r>
      <w:r>
        <w:rPr>
          <w:rFonts w:asciiTheme="majorBidi" w:hAnsiTheme="majorBidi" w:cstheme="majorBidi"/>
        </w:rPr>
        <w:t xml:space="preserve"> a.g.e.</w:t>
      </w:r>
      <w:r w:rsidRPr="004710CA">
        <w:rPr>
          <w:rFonts w:asciiTheme="majorBidi" w:hAnsiTheme="majorBidi" w:cstheme="majorBidi"/>
        </w:rPr>
        <w:t>, s</w:t>
      </w:r>
      <w:r>
        <w:rPr>
          <w:rFonts w:asciiTheme="majorBidi" w:hAnsiTheme="majorBidi" w:cstheme="majorBidi"/>
        </w:rPr>
        <w:t>s</w:t>
      </w:r>
      <w:r w:rsidRPr="004710CA">
        <w:rPr>
          <w:rFonts w:asciiTheme="majorBidi" w:hAnsiTheme="majorBidi" w:cstheme="majorBidi"/>
        </w:rPr>
        <w:t>.</w:t>
      </w:r>
      <w:r>
        <w:rPr>
          <w:rFonts w:asciiTheme="majorBidi" w:hAnsiTheme="majorBidi" w:cstheme="majorBidi"/>
        </w:rPr>
        <w:t>246-</w:t>
      </w:r>
      <w:r w:rsidRPr="004710CA">
        <w:rPr>
          <w:rFonts w:asciiTheme="majorBidi" w:hAnsiTheme="majorBidi" w:cstheme="majorBidi"/>
        </w:rPr>
        <w:t>247.</w:t>
      </w:r>
    </w:p>
  </w:footnote>
  <w:footnote w:id="11">
    <w:p w:rsidR="006D42C1" w:rsidRPr="004710CA" w:rsidRDefault="006D42C1" w:rsidP="00EC61C2">
      <w:pPr>
        <w:pStyle w:val="FootnoteText"/>
        <w:spacing w:line="276" w:lineRule="auto"/>
        <w:rPr>
          <w:rFonts w:asciiTheme="majorBidi" w:hAnsiTheme="majorBidi" w:cstheme="majorBidi"/>
        </w:rPr>
      </w:pPr>
      <w:r w:rsidRPr="004710CA">
        <w:rPr>
          <w:rStyle w:val="FootnoteReference"/>
          <w:rFonts w:asciiTheme="majorBidi" w:hAnsiTheme="majorBidi" w:cstheme="majorBidi"/>
        </w:rPr>
        <w:footnoteRef/>
      </w:r>
      <w:r w:rsidRPr="004710CA">
        <w:rPr>
          <w:rFonts w:asciiTheme="majorBidi" w:hAnsiTheme="majorBidi" w:cstheme="majorBidi"/>
        </w:rPr>
        <w:t xml:space="preserve"> </w:t>
      </w:r>
      <w:r w:rsidRPr="004710CA">
        <w:rPr>
          <w:rFonts w:asciiTheme="majorBidi" w:hAnsiTheme="majorBidi" w:cstheme="majorBidi"/>
        </w:rPr>
        <w:t>Spiess,</w:t>
      </w:r>
      <w:r>
        <w:rPr>
          <w:rFonts w:asciiTheme="majorBidi" w:hAnsiTheme="majorBidi" w:cstheme="majorBidi"/>
        </w:rPr>
        <w:t xml:space="preserve"> a.g.e.</w:t>
      </w:r>
      <w:r w:rsidRPr="004710CA">
        <w:rPr>
          <w:rFonts w:asciiTheme="majorBidi" w:hAnsiTheme="majorBidi" w:cstheme="majorBidi"/>
        </w:rPr>
        <w:t>, s</w:t>
      </w:r>
      <w:r>
        <w:rPr>
          <w:rFonts w:asciiTheme="majorBidi" w:hAnsiTheme="majorBidi" w:cstheme="majorBidi"/>
        </w:rPr>
        <w:t>s</w:t>
      </w:r>
      <w:r w:rsidRPr="004710CA">
        <w:rPr>
          <w:rFonts w:asciiTheme="majorBidi" w:hAnsiTheme="majorBidi" w:cstheme="majorBidi"/>
        </w:rPr>
        <w:t>.</w:t>
      </w:r>
      <w:r>
        <w:rPr>
          <w:rFonts w:asciiTheme="majorBidi" w:hAnsiTheme="majorBidi" w:cstheme="majorBidi"/>
        </w:rPr>
        <w:t>246-</w:t>
      </w:r>
      <w:r w:rsidRPr="004710CA">
        <w:rPr>
          <w:rFonts w:asciiTheme="majorBidi" w:hAnsiTheme="majorBidi" w:cstheme="majorBidi"/>
        </w:rPr>
        <w:t>247.</w:t>
      </w:r>
    </w:p>
  </w:footnote>
  <w:footnote w:id="12">
    <w:p w:rsidR="006D42C1" w:rsidRPr="004710CA" w:rsidRDefault="006D42C1" w:rsidP="00EC61C2">
      <w:pPr>
        <w:pStyle w:val="FootnoteText"/>
        <w:spacing w:line="276" w:lineRule="auto"/>
        <w:rPr>
          <w:rFonts w:asciiTheme="majorBidi" w:hAnsiTheme="majorBidi" w:cstheme="majorBidi"/>
        </w:rPr>
      </w:pPr>
      <w:r w:rsidRPr="004710CA">
        <w:rPr>
          <w:rStyle w:val="FootnoteReference"/>
          <w:rFonts w:asciiTheme="majorBidi" w:hAnsiTheme="majorBidi" w:cstheme="majorBidi"/>
        </w:rPr>
        <w:footnoteRef/>
      </w:r>
      <w:r w:rsidRPr="004710CA">
        <w:rPr>
          <w:rFonts w:asciiTheme="majorBidi" w:hAnsiTheme="majorBidi" w:cstheme="majorBidi"/>
        </w:rPr>
        <w:t xml:space="preserve"> </w:t>
      </w:r>
      <w:r w:rsidRPr="004710CA">
        <w:rPr>
          <w:rFonts w:asciiTheme="majorBidi" w:hAnsiTheme="majorBidi" w:cstheme="majorBidi"/>
        </w:rPr>
        <w:t>Spiess,</w:t>
      </w:r>
      <w:r>
        <w:rPr>
          <w:rFonts w:asciiTheme="majorBidi" w:hAnsiTheme="majorBidi" w:cstheme="majorBidi"/>
        </w:rPr>
        <w:t xml:space="preserve"> a.g.e.</w:t>
      </w:r>
      <w:r w:rsidRPr="004710CA">
        <w:rPr>
          <w:rFonts w:asciiTheme="majorBidi" w:hAnsiTheme="majorBidi" w:cstheme="majorBidi"/>
        </w:rPr>
        <w:t>, s.</w:t>
      </w:r>
      <w:r>
        <w:rPr>
          <w:rFonts w:asciiTheme="majorBidi" w:hAnsiTheme="majorBidi" w:cstheme="majorBidi"/>
        </w:rPr>
        <w:t xml:space="preserve"> 249.</w:t>
      </w:r>
    </w:p>
  </w:footnote>
  <w:footnote w:id="13">
    <w:p w:rsidR="006D42C1" w:rsidRPr="004710CA" w:rsidRDefault="006D42C1" w:rsidP="00434987">
      <w:pPr>
        <w:pStyle w:val="FootnoteText"/>
        <w:jc w:val="both"/>
        <w:rPr>
          <w:rFonts w:asciiTheme="majorBidi" w:hAnsiTheme="majorBidi" w:cstheme="majorBidi"/>
        </w:rPr>
      </w:pPr>
      <w:r w:rsidRPr="004710CA">
        <w:rPr>
          <w:rStyle w:val="FootnoteReference"/>
          <w:rFonts w:asciiTheme="majorBidi" w:hAnsiTheme="majorBidi" w:cstheme="majorBidi"/>
        </w:rPr>
        <w:footnoteRef/>
      </w:r>
      <w:r w:rsidRPr="004710CA">
        <w:rPr>
          <w:rFonts w:asciiTheme="majorBidi" w:hAnsiTheme="majorBidi" w:cstheme="majorBidi"/>
        </w:rPr>
        <w:t xml:space="preserve"> </w:t>
      </w:r>
      <w:r w:rsidRPr="004710CA">
        <w:rPr>
          <w:rFonts w:asciiTheme="majorBidi" w:hAnsiTheme="majorBidi" w:cstheme="majorBidi"/>
        </w:rPr>
        <w:t>Spiess,</w:t>
      </w:r>
      <w:r>
        <w:rPr>
          <w:rFonts w:asciiTheme="majorBidi" w:hAnsiTheme="majorBidi" w:cstheme="majorBidi"/>
        </w:rPr>
        <w:t xml:space="preserve"> a.g.e.</w:t>
      </w:r>
      <w:r w:rsidRPr="004710CA">
        <w:rPr>
          <w:rFonts w:asciiTheme="majorBidi" w:hAnsiTheme="majorBidi" w:cstheme="majorBidi"/>
        </w:rPr>
        <w:t>, s.</w:t>
      </w:r>
      <w:r>
        <w:rPr>
          <w:rFonts w:asciiTheme="majorBidi" w:hAnsiTheme="majorBidi" w:cstheme="majorBidi"/>
        </w:rPr>
        <w:t xml:space="preserve"> 249.</w:t>
      </w:r>
    </w:p>
  </w:footnote>
  <w:footnote w:id="14">
    <w:p w:rsidR="006D42C1" w:rsidRPr="00F64637" w:rsidRDefault="006D42C1" w:rsidP="00434987">
      <w:pPr>
        <w:spacing w:after="0" w:line="240" w:lineRule="auto"/>
        <w:jc w:val="both"/>
        <w:rPr>
          <w:rFonts w:asciiTheme="majorBidi" w:hAnsiTheme="majorBidi" w:cstheme="majorBidi"/>
          <w:sz w:val="20"/>
          <w:szCs w:val="20"/>
        </w:rPr>
      </w:pPr>
      <w:r w:rsidRPr="00F64637">
        <w:rPr>
          <w:rStyle w:val="FootnoteReference"/>
          <w:rFonts w:asciiTheme="majorBidi" w:hAnsiTheme="majorBidi" w:cstheme="majorBidi"/>
          <w:sz w:val="20"/>
          <w:szCs w:val="20"/>
        </w:rPr>
        <w:footnoteRef/>
      </w:r>
      <w:r w:rsidRPr="00F64637">
        <w:rPr>
          <w:rFonts w:asciiTheme="majorBidi" w:hAnsiTheme="majorBidi" w:cstheme="majorBidi"/>
          <w:sz w:val="20"/>
          <w:szCs w:val="20"/>
        </w:rPr>
        <w:t xml:space="preserve">Anoushiravan Ehteshami </w:t>
      </w:r>
      <w:r>
        <w:rPr>
          <w:rFonts w:asciiTheme="majorBidi" w:hAnsiTheme="majorBidi" w:cstheme="majorBidi"/>
          <w:sz w:val="20"/>
          <w:szCs w:val="20"/>
        </w:rPr>
        <w:t>and</w:t>
      </w:r>
      <w:r w:rsidRPr="00F64637">
        <w:rPr>
          <w:rFonts w:asciiTheme="majorBidi" w:hAnsiTheme="majorBidi" w:cstheme="majorBidi"/>
          <w:sz w:val="20"/>
          <w:szCs w:val="20"/>
        </w:rPr>
        <w:t xml:space="preserve"> Steven Wright</w:t>
      </w:r>
      <w:r>
        <w:rPr>
          <w:rFonts w:asciiTheme="majorBidi" w:hAnsiTheme="majorBidi" w:cstheme="majorBidi"/>
          <w:sz w:val="20"/>
          <w:szCs w:val="20"/>
        </w:rPr>
        <w:t>, “Political C</w:t>
      </w:r>
      <w:r w:rsidRPr="00F64637">
        <w:rPr>
          <w:rFonts w:asciiTheme="majorBidi" w:hAnsiTheme="majorBidi" w:cstheme="majorBidi"/>
          <w:sz w:val="20"/>
          <w:szCs w:val="20"/>
        </w:rPr>
        <w:t xml:space="preserve">hange in the Arab </w:t>
      </w:r>
      <w:r>
        <w:rPr>
          <w:rFonts w:asciiTheme="majorBidi" w:hAnsiTheme="majorBidi" w:cstheme="majorBidi"/>
          <w:sz w:val="20"/>
          <w:szCs w:val="20"/>
        </w:rPr>
        <w:t>O</w:t>
      </w:r>
      <w:r w:rsidRPr="00F64637">
        <w:rPr>
          <w:rFonts w:asciiTheme="majorBidi" w:hAnsiTheme="majorBidi" w:cstheme="majorBidi"/>
          <w:sz w:val="20"/>
          <w:szCs w:val="20"/>
        </w:rPr>
        <w:t xml:space="preserve">il </w:t>
      </w:r>
      <w:r>
        <w:rPr>
          <w:rFonts w:asciiTheme="majorBidi" w:hAnsiTheme="majorBidi" w:cstheme="majorBidi"/>
          <w:sz w:val="20"/>
          <w:szCs w:val="20"/>
        </w:rPr>
        <w:t>Monarchies: F</w:t>
      </w:r>
      <w:r w:rsidRPr="00F64637">
        <w:rPr>
          <w:rFonts w:asciiTheme="majorBidi" w:hAnsiTheme="majorBidi" w:cstheme="majorBidi"/>
          <w:sz w:val="20"/>
          <w:szCs w:val="20"/>
        </w:rPr>
        <w:t xml:space="preserve">rom </w:t>
      </w:r>
      <w:r>
        <w:rPr>
          <w:rFonts w:asciiTheme="majorBidi" w:hAnsiTheme="majorBidi" w:cstheme="majorBidi"/>
          <w:sz w:val="20"/>
          <w:szCs w:val="20"/>
        </w:rPr>
        <w:t>L</w:t>
      </w:r>
      <w:r w:rsidRPr="00F64637">
        <w:rPr>
          <w:rFonts w:asciiTheme="majorBidi" w:hAnsiTheme="majorBidi" w:cstheme="majorBidi"/>
          <w:sz w:val="20"/>
          <w:szCs w:val="20"/>
        </w:rPr>
        <w:t xml:space="preserve">iberalization to </w:t>
      </w:r>
      <w:r>
        <w:rPr>
          <w:rFonts w:asciiTheme="majorBidi" w:hAnsiTheme="majorBidi" w:cstheme="majorBidi"/>
          <w:sz w:val="20"/>
          <w:szCs w:val="20"/>
        </w:rPr>
        <w:t>E</w:t>
      </w:r>
      <w:r w:rsidRPr="00F64637">
        <w:rPr>
          <w:rFonts w:asciiTheme="majorBidi" w:hAnsiTheme="majorBidi" w:cstheme="majorBidi"/>
          <w:sz w:val="20"/>
          <w:szCs w:val="20"/>
        </w:rPr>
        <w:t xml:space="preserve">nfranchisement”,  </w:t>
      </w:r>
      <w:r w:rsidRPr="00F64637">
        <w:rPr>
          <w:rFonts w:asciiTheme="majorBidi" w:hAnsiTheme="majorBidi" w:cstheme="majorBidi"/>
          <w:i/>
          <w:iCs/>
          <w:sz w:val="20"/>
          <w:szCs w:val="20"/>
        </w:rPr>
        <w:t xml:space="preserve">International Affairs,  </w:t>
      </w:r>
      <w:r>
        <w:rPr>
          <w:rFonts w:asciiTheme="majorBidi" w:hAnsiTheme="majorBidi" w:cstheme="majorBidi"/>
          <w:sz w:val="20"/>
          <w:szCs w:val="20"/>
        </w:rPr>
        <w:t xml:space="preserve">Cilt </w:t>
      </w:r>
      <w:r w:rsidRPr="00F64637">
        <w:rPr>
          <w:rFonts w:asciiTheme="majorBidi" w:hAnsiTheme="majorBidi" w:cstheme="majorBidi"/>
          <w:sz w:val="20"/>
          <w:szCs w:val="20"/>
        </w:rPr>
        <w:t>83</w:t>
      </w:r>
      <w:r>
        <w:rPr>
          <w:rFonts w:asciiTheme="majorBidi" w:hAnsiTheme="majorBidi" w:cstheme="majorBidi"/>
          <w:sz w:val="20"/>
          <w:szCs w:val="20"/>
        </w:rPr>
        <w:t>, No.</w:t>
      </w:r>
      <w:r w:rsidRPr="00F64637">
        <w:rPr>
          <w:rFonts w:asciiTheme="majorBidi" w:hAnsiTheme="majorBidi" w:cstheme="majorBidi"/>
          <w:sz w:val="20"/>
          <w:szCs w:val="20"/>
        </w:rPr>
        <w:t xml:space="preserve"> 5, 2007, s. 931.</w:t>
      </w:r>
    </w:p>
  </w:footnote>
  <w:footnote w:id="15">
    <w:p w:rsidR="006D42C1" w:rsidRPr="00E31E03" w:rsidRDefault="006D42C1" w:rsidP="00434987">
      <w:pPr>
        <w:spacing w:after="0" w:line="240" w:lineRule="auto"/>
        <w:jc w:val="both"/>
        <w:rPr>
          <w:rFonts w:asciiTheme="majorBidi" w:hAnsiTheme="majorBidi" w:cstheme="majorBidi"/>
          <w:sz w:val="20"/>
          <w:szCs w:val="20"/>
        </w:rPr>
      </w:pPr>
      <w:r w:rsidRPr="00F64637">
        <w:rPr>
          <w:rStyle w:val="FootnoteReference"/>
          <w:rFonts w:asciiTheme="majorBidi" w:hAnsiTheme="majorBidi" w:cstheme="majorBidi"/>
          <w:sz w:val="20"/>
          <w:szCs w:val="20"/>
        </w:rPr>
        <w:footnoteRef/>
      </w:r>
      <w:r w:rsidR="00E31E03">
        <w:rPr>
          <w:rFonts w:asciiTheme="majorBidi" w:hAnsiTheme="majorBidi" w:cstheme="majorBidi"/>
          <w:sz w:val="20"/>
          <w:szCs w:val="20"/>
        </w:rPr>
        <w:t xml:space="preserve"> </w:t>
      </w:r>
      <w:r w:rsidRPr="00F64637">
        <w:rPr>
          <w:rFonts w:asciiTheme="majorBidi" w:hAnsiTheme="majorBidi" w:cstheme="majorBidi"/>
          <w:sz w:val="20"/>
          <w:szCs w:val="20"/>
        </w:rPr>
        <w:t>Saad Eddin İbrahim, “Civil Society and Prospects of Democratization in the Arab World”,</w:t>
      </w:r>
      <w:r w:rsidRPr="00787053">
        <w:rPr>
          <w:rFonts w:asciiTheme="majorBidi" w:hAnsiTheme="majorBidi" w:cstheme="majorBidi"/>
          <w:color w:val="000000"/>
          <w:sz w:val="20"/>
          <w:szCs w:val="20"/>
          <w:shd w:val="clear" w:color="auto" w:fill="FAFAFA"/>
        </w:rPr>
        <w:t xml:space="preserve"> </w:t>
      </w:r>
      <w:r w:rsidRPr="00F64637">
        <w:rPr>
          <w:rFonts w:asciiTheme="majorBidi" w:hAnsiTheme="majorBidi" w:cstheme="majorBidi"/>
          <w:color w:val="000000"/>
          <w:sz w:val="20"/>
          <w:szCs w:val="20"/>
          <w:shd w:val="clear" w:color="auto" w:fill="FAFAFA"/>
        </w:rPr>
        <w:t>Augustus Richard Norton</w:t>
      </w:r>
      <w:r w:rsidRPr="00F64637">
        <w:rPr>
          <w:rFonts w:asciiTheme="majorBidi" w:hAnsiTheme="majorBidi" w:cstheme="majorBidi"/>
          <w:sz w:val="20"/>
          <w:szCs w:val="20"/>
          <w:shd w:val="clear" w:color="auto" w:fill="FFFFFF"/>
        </w:rPr>
        <w:t xml:space="preserve"> (ed.),</w:t>
      </w:r>
      <w:r w:rsidRPr="00F64637">
        <w:rPr>
          <w:rFonts w:asciiTheme="majorBidi" w:hAnsiTheme="majorBidi" w:cstheme="majorBidi"/>
          <w:sz w:val="20"/>
          <w:szCs w:val="20"/>
        </w:rPr>
        <w:t xml:space="preserve"> </w:t>
      </w:r>
      <w:r w:rsidRPr="00F64637">
        <w:rPr>
          <w:rFonts w:asciiTheme="majorBidi" w:hAnsiTheme="majorBidi" w:cstheme="majorBidi"/>
          <w:i/>
          <w:iCs/>
          <w:sz w:val="20"/>
          <w:szCs w:val="20"/>
          <w:shd w:val="clear" w:color="auto" w:fill="FFFFFF"/>
        </w:rPr>
        <w:t>Civil Society in the Middle East Volume I,</w:t>
      </w:r>
      <w:r w:rsidRPr="00F64637">
        <w:rPr>
          <w:rFonts w:asciiTheme="majorBidi" w:hAnsiTheme="majorBidi" w:cstheme="majorBidi"/>
          <w:sz w:val="20"/>
          <w:szCs w:val="20"/>
          <w:shd w:val="clear" w:color="auto" w:fill="FFFFFF"/>
        </w:rPr>
        <w:t xml:space="preserve"> </w:t>
      </w:r>
      <w:r w:rsidRPr="00F64637">
        <w:rPr>
          <w:rStyle w:val="detayyazi"/>
          <w:rFonts w:asciiTheme="majorBidi" w:hAnsiTheme="majorBidi" w:cstheme="majorBidi"/>
          <w:color w:val="000000"/>
          <w:sz w:val="20"/>
          <w:szCs w:val="20"/>
          <w:bdr w:val="none" w:sz="0" w:space="0" w:color="auto" w:frame="1"/>
          <w:shd w:val="clear" w:color="auto" w:fill="FAFAFA"/>
        </w:rPr>
        <w:t xml:space="preserve"> </w:t>
      </w:r>
      <w:r w:rsidRPr="0040384E">
        <w:rPr>
          <w:rStyle w:val="detayyazi"/>
          <w:rFonts w:asciiTheme="majorBidi" w:hAnsiTheme="majorBidi" w:cstheme="majorBidi"/>
          <w:color w:val="000000"/>
          <w:sz w:val="20"/>
          <w:szCs w:val="20"/>
          <w:bdr w:val="none" w:sz="0" w:space="0" w:color="auto" w:frame="1"/>
          <w:shd w:val="clear" w:color="auto" w:fill="FAFAFA"/>
        </w:rPr>
        <w:t>Leiden: Brill, 1995</w:t>
      </w:r>
      <w:r w:rsidRPr="00F64637">
        <w:rPr>
          <w:rStyle w:val="detayyazi"/>
          <w:rFonts w:asciiTheme="majorBidi" w:hAnsiTheme="majorBidi" w:cstheme="majorBidi"/>
          <w:color w:val="000000"/>
          <w:sz w:val="20"/>
          <w:szCs w:val="20"/>
          <w:bdr w:val="none" w:sz="0" w:space="0" w:color="auto" w:frame="1"/>
          <w:shd w:val="clear" w:color="auto" w:fill="FAFAFA"/>
        </w:rPr>
        <w:t>, s. 30.</w:t>
      </w:r>
    </w:p>
  </w:footnote>
  <w:footnote w:id="16">
    <w:p w:rsidR="006D42C1" w:rsidRPr="00EC1803" w:rsidRDefault="006D42C1" w:rsidP="00434987">
      <w:pPr>
        <w:pStyle w:val="FootnoteText"/>
        <w:jc w:val="both"/>
        <w:rPr>
          <w:rFonts w:asciiTheme="majorBidi" w:hAnsiTheme="majorBidi" w:cstheme="majorBidi"/>
        </w:rPr>
      </w:pPr>
      <w:r w:rsidRPr="00EC1803">
        <w:rPr>
          <w:rStyle w:val="FootnoteReference"/>
          <w:rFonts w:asciiTheme="majorBidi" w:hAnsiTheme="majorBidi" w:cstheme="majorBidi"/>
        </w:rPr>
        <w:footnoteRef/>
      </w:r>
      <w:r w:rsidRPr="00EC1803">
        <w:rPr>
          <w:rFonts w:asciiTheme="majorBidi" w:hAnsiTheme="majorBidi" w:cstheme="majorBidi"/>
        </w:rPr>
        <w:t xml:space="preserve"> </w:t>
      </w:r>
      <w:r>
        <w:rPr>
          <w:rFonts w:asciiTheme="majorBidi" w:hAnsiTheme="majorBidi" w:cstheme="majorBidi"/>
        </w:rPr>
        <w:t>İbrahim, a.g.e.</w:t>
      </w:r>
      <w:r w:rsidRPr="00EC1803">
        <w:rPr>
          <w:rFonts w:asciiTheme="majorBidi" w:hAnsiTheme="majorBidi" w:cstheme="majorBidi"/>
        </w:rPr>
        <w:t>, s. 36.</w:t>
      </w:r>
    </w:p>
  </w:footnote>
  <w:footnote w:id="17">
    <w:p w:rsidR="006D42C1" w:rsidRPr="00EC1803" w:rsidRDefault="006D42C1" w:rsidP="00434987">
      <w:pPr>
        <w:pStyle w:val="FootnoteText"/>
        <w:jc w:val="both"/>
        <w:rPr>
          <w:rFonts w:asciiTheme="majorBidi" w:hAnsiTheme="majorBidi" w:cstheme="majorBidi"/>
        </w:rPr>
      </w:pPr>
      <w:r w:rsidRPr="00EC1803">
        <w:rPr>
          <w:rStyle w:val="FootnoteReference"/>
          <w:rFonts w:asciiTheme="majorBidi" w:hAnsiTheme="majorBidi" w:cstheme="majorBidi"/>
        </w:rPr>
        <w:footnoteRef/>
      </w:r>
      <w:r w:rsidRPr="00EC1803">
        <w:rPr>
          <w:rFonts w:asciiTheme="majorBidi" w:hAnsiTheme="majorBidi" w:cstheme="majorBidi"/>
        </w:rPr>
        <w:t xml:space="preserve"> </w:t>
      </w:r>
      <w:r>
        <w:rPr>
          <w:rFonts w:asciiTheme="majorBidi" w:hAnsiTheme="majorBidi" w:cstheme="majorBidi"/>
        </w:rPr>
        <w:t>İbrahim, a.g.e.</w:t>
      </w:r>
      <w:r w:rsidRPr="00EC1803">
        <w:rPr>
          <w:rFonts w:asciiTheme="majorBidi" w:hAnsiTheme="majorBidi" w:cstheme="majorBidi"/>
        </w:rPr>
        <w:t>, s. 51.</w:t>
      </w:r>
    </w:p>
  </w:footnote>
  <w:footnote w:id="18">
    <w:p w:rsidR="006D42C1" w:rsidRPr="00EC1803" w:rsidRDefault="006D42C1" w:rsidP="00434987">
      <w:pPr>
        <w:pStyle w:val="FootnoteText"/>
        <w:jc w:val="highKashida"/>
        <w:rPr>
          <w:rFonts w:asciiTheme="majorBidi" w:hAnsiTheme="majorBidi" w:cstheme="majorBidi"/>
        </w:rPr>
      </w:pPr>
      <w:r w:rsidRPr="00EC1803">
        <w:rPr>
          <w:rStyle w:val="FootnoteReference"/>
          <w:rFonts w:asciiTheme="majorBidi" w:hAnsiTheme="majorBidi" w:cstheme="majorBidi"/>
        </w:rPr>
        <w:footnoteRef/>
      </w:r>
      <w:r>
        <w:rPr>
          <w:rFonts w:asciiTheme="majorBidi" w:hAnsiTheme="majorBidi" w:cstheme="majorBidi"/>
        </w:rPr>
        <w:t xml:space="preserve"> </w:t>
      </w:r>
      <w:r w:rsidRPr="00EC1803">
        <w:rPr>
          <w:rFonts w:asciiTheme="majorBidi" w:hAnsiTheme="majorBidi" w:cstheme="majorBidi"/>
        </w:rPr>
        <w:t>Crystal, Civil Society</w:t>
      </w:r>
      <w:r>
        <w:rPr>
          <w:rFonts w:asciiTheme="majorBidi" w:hAnsiTheme="majorBidi" w:cstheme="majorBidi"/>
        </w:rPr>
        <w:t>,</w:t>
      </w:r>
      <w:r w:rsidRPr="00EC1803">
        <w:rPr>
          <w:rFonts w:asciiTheme="majorBidi" w:hAnsiTheme="majorBidi" w:cstheme="majorBidi"/>
        </w:rPr>
        <w:t xml:space="preserve"> s. 261.</w:t>
      </w:r>
    </w:p>
  </w:footnote>
  <w:footnote w:id="19">
    <w:p w:rsidR="006D42C1" w:rsidRPr="00EC1803" w:rsidRDefault="006D42C1" w:rsidP="00CC4694">
      <w:pPr>
        <w:pStyle w:val="FootnoteText"/>
        <w:rPr>
          <w:rFonts w:asciiTheme="majorBidi" w:hAnsiTheme="majorBidi" w:cstheme="majorBidi"/>
        </w:rPr>
      </w:pPr>
      <w:r w:rsidRPr="00EC1803">
        <w:rPr>
          <w:rStyle w:val="FootnoteReference"/>
          <w:rFonts w:asciiTheme="majorBidi" w:hAnsiTheme="majorBidi" w:cstheme="majorBidi"/>
        </w:rPr>
        <w:footnoteRef/>
      </w:r>
      <w:r>
        <w:rPr>
          <w:rFonts w:asciiTheme="majorBidi" w:hAnsiTheme="majorBidi" w:cstheme="majorBidi"/>
        </w:rPr>
        <w:t xml:space="preserve"> </w:t>
      </w:r>
      <w:r w:rsidRPr="00EC1803">
        <w:rPr>
          <w:rFonts w:asciiTheme="majorBidi" w:hAnsiTheme="majorBidi" w:cstheme="majorBidi"/>
        </w:rPr>
        <w:t xml:space="preserve">Crystal, </w:t>
      </w:r>
      <w:r>
        <w:rPr>
          <w:rFonts w:asciiTheme="majorBidi" w:hAnsiTheme="majorBidi" w:cstheme="majorBidi"/>
        </w:rPr>
        <w:t>a</w:t>
      </w:r>
      <w:r w:rsidRPr="00EC1803">
        <w:rPr>
          <w:rFonts w:asciiTheme="majorBidi" w:hAnsiTheme="majorBidi" w:cstheme="majorBidi"/>
        </w:rPr>
        <w:t>.g.e.</w:t>
      </w:r>
      <w:r>
        <w:rPr>
          <w:rFonts w:asciiTheme="majorBidi" w:hAnsiTheme="majorBidi" w:cstheme="majorBidi"/>
        </w:rPr>
        <w:t>,</w:t>
      </w:r>
      <w:r w:rsidRPr="00EC1803">
        <w:rPr>
          <w:rFonts w:asciiTheme="majorBidi" w:hAnsiTheme="majorBidi" w:cstheme="majorBidi"/>
        </w:rPr>
        <w:t xml:space="preserve"> s. 262.</w:t>
      </w:r>
    </w:p>
  </w:footnote>
  <w:footnote w:id="20">
    <w:p w:rsidR="006D42C1" w:rsidRPr="00EC1803" w:rsidRDefault="006D42C1">
      <w:pPr>
        <w:pStyle w:val="FootnoteText"/>
        <w:rPr>
          <w:rFonts w:asciiTheme="majorBidi" w:hAnsiTheme="majorBidi" w:cstheme="majorBidi"/>
        </w:rPr>
      </w:pPr>
      <w:r w:rsidRPr="00EC1803">
        <w:rPr>
          <w:rStyle w:val="FootnoteReference"/>
          <w:rFonts w:asciiTheme="majorBidi" w:hAnsiTheme="majorBidi" w:cstheme="majorBidi"/>
        </w:rPr>
        <w:footnoteRef/>
      </w:r>
      <w:r w:rsidRPr="00EC1803">
        <w:rPr>
          <w:rFonts w:asciiTheme="majorBidi" w:hAnsiTheme="majorBidi" w:cstheme="majorBidi"/>
        </w:rPr>
        <w:t xml:space="preserve"> </w:t>
      </w:r>
      <w:r w:rsidRPr="00EC1803">
        <w:rPr>
          <w:rFonts w:asciiTheme="majorBidi" w:hAnsiTheme="majorBidi" w:cstheme="majorBidi"/>
          <w:i/>
          <w:iCs/>
        </w:rPr>
        <w:t>Diwaniyat</w:t>
      </w:r>
      <w:r w:rsidRPr="00EC1803">
        <w:rPr>
          <w:rFonts w:asciiTheme="majorBidi" w:hAnsiTheme="majorBidi" w:cstheme="majorBidi"/>
        </w:rPr>
        <w:t xml:space="preserve"> (genişletilmiş aile ve arkadaşların haftalık toplanma meclisleri).</w:t>
      </w:r>
      <w:r>
        <w:rPr>
          <w:rFonts w:asciiTheme="majorBidi" w:hAnsiTheme="majorBidi" w:cstheme="majorBidi"/>
        </w:rPr>
        <w:t xml:space="preserve"> Daha fazla bilgi için bkz. Al-Zuabi, “Civil Society in Kuwait”.</w:t>
      </w:r>
    </w:p>
  </w:footnote>
  <w:footnote w:id="21">
    <w:p w:rsidR="006D42C1" w:rsidRDefault="006D42C1" w:rsidP="008F57A8">
      <w:pPr>
        <w:pStyle w:val="FootnoteText"/>
      </w:pPr>
      <w:r w:rsidRPr="00EC1803">
        <w:rPr>
          <w:rStyle w:val="FootnoteReference"/>
          <w:rFonts w:asciiTheme="majorBidi" w:hAnsiTheme="majorBidi" w:cstheme="majorBidi"/>
        </w:rPr>
        <w:footnoteRef/>
      </w:r>
      <w:r w:rsidRPr="00EC1803">
        <w:rPr>
          <w:rFonts w:asciiTheme="majorBidi" w:hAnsiTheme="majorBidi" w:cstheme="majorBidi"/>
        </w:rPr>
        <w:t xml:space="preserve"> </w:t>
      </w:r>
      <w:r w:rsidRPr="00EC1803">
        <w:rPr>
          <w:rFonts w:asciiTheme="majorBidi" w:hAnsiTheme="majorBidi" w:cstheme="majorBidi"/>
        </w:rPr>
        <w:t>Crystal, Civil Society</w:t>
      </w:r>
      <w:r>
        <w:rPr>
          <w:rFonts w:asciiTheme="majorBidi" w:hAnsiTheme="majorBidi" w:cstheme="majorBidi"/>
        </w:rPr>
        <w:t>,</w:t>
      </w:r>
      <w:r w:rsidRPr="00EC1803">
        <w:rPr>
          <w:rFonts w:asciiTheme="majorBidi" w:hAnsiTheme="majorBidi" w:cstheme="majorBidi"/>
        </w:rPr>
        <w:t xml:space="preserve"> s. 268</w:t>
      </w:r>
      <w:r>
        <w:rPr>
          <w:rFonts w:asciiTheme="majorBidi" w:hAnsiTheme="majorBidi" w:cstheme="majorBidi"/>
        </w:rPr>
        <w:t>.</w:t>
      </w:r>
    </w:p>
  </w:footnote>
  <w:footnote w:id="22">
    <w:p w:rsidR="006D42C1" w:rsidRPr="00401097" w:rsidRDefault="006D42C1" w:rsidP="008F57A8">
      <w:pPr>
        <w:pStyle w:val="FootnoteText"/>
        <w:rPr>
          <w:rFonts w:asciiTheme="majorBidi" w:hAnsiTheme="majorBidi" w:cstheme="majorBidi"/>
        </w:rPr>
      </w:pPr>
      <w:r w:rsidRPr="00401097">
        <w:rPr>
          <w:rStyle w:val="FootnoteReference"/>
          <w:rFonts w:asciiTheme="majorBidi" w:hAnsiTheme="majorBidi" w:cstheme="majorBidi"/>
        </w:rPr>
        <w:footnoteRef/>
      </w:r>
      <w:r w:rsidRPr="00401097">
        <w:rPr>
          <w:rFonts w:asciiTheme="majorBidi" w:hAnsiTheme="majorBidi" w:cstheme="majorBidi"/>
        </w:rPr>
        <w:t xml:space="preserve"> </w:t>
      </w:r>
      <w:r w:rsidRPr="00EC1803">
        <w:rPr>
          <w:rFonts w:asciiTheme="majorBidi" w:hAnsiTheme="majorBidi" w:cstheme="majorBidi"/>
        </w:rPr>
        <w:t xml:space="preserve">Crystal, </w:t>
      </w:r>
      <w:r>
        <w:rPr>
          <w:rFonts w:asciiTheme="majorBidi" w:hAnsiTheme="majorBidi" w:cstheme="majorBidi"/>
        </w:rPr>
        <w:t>a</w:t>
      </w:r>
      <w:r w:rsidRPr="00EC1803">
        <w:rPr>
          <w:rFonts w:asciiTheme="majorBidi" w:hAnsiTheme="majorBidi" w:cstheme="majorBidi"/>
        </w:rPr>
        <w:t>.g.e.</w:t>
      </w:r>
      <w:r>
        <w:rPr>
          <w:rFonts w:asciiTheme="majorBidi" w:hAnsiTheme="majorBidi" w:cstheme="majorBidi"/>
        </w:rPr>
        <w:t>,</w:t>
      </w:r>
      <w:r w:rsidRPr="00EC1803">
        <w:rPr>
          <w:rFonts w:asciiTheme="majorBidi" w:hAnsiTheme="majorBidi" w:cstheme="majorBidi"/>
        </w:rPr>
        <w:t xml:space="preserve"> </w:t>
      </w:r>
      <w:r w:rsidRPr="00401097">
        <w:rPr>
          <w:rFonts w:asciiTheme="majorBidi" w:hAnsiTheme="majorBidi" w:cstheme="majorBidi"/>
        </w:rPr>
        <w:t>s. 269.</w:t>
      </w:r>
    </w:p>
  </w:footnote>
  <w:footnote w:id="23">
    <w:p w:rsidR="006D42C1" w:rsidRPr="00401097" w:rsidRDefault="006D42C1" w:rsidP="00466363">
      <w:pPr>
        <w:pStyle w:val="FootnoteText"/>
        <w:rPr>
          <w:rFonts w:asciiTheme="majorBidi" w:hAnsiTheme="majorBidi" w:cstheme="majorBidi"/>
        </w:rPr>
      </w:pPr>
      <w:r w:rsidRPr="00401097">
        <w:rPr>
          <w:rStyle w:val="FootnoteReference"/>
          <w:rFonts w:asciiTheme="majorBidi" w:hAnsiTheme="majorBidi" w:cstheme="majorBidi"/>
        </w:rPr>
        <w:footnoteRef/>
      </w:r>
      <w:r>
        <w:rPr>
          <w:rFonts w:asciiTheme="majorBidi" w:hAnsiTheme="majorBidi" w:cstheme="majorBidi"/>
        </w:rPr>
        <w:t xml:space="preserve"> </w:t>
      </w:r>
      <w:r w:rsidRPr="00401097">
        <w:rPr>
          <w:rFonts w:asciiTheme="majorBidi" w:hAnsiTheme="majorBidi" w:cstheme="majorBidi"/>
        </w:rPr>
        <w:t>İbrahim,</w:t>
      </w:r>
      <w:r>
        <w:rPr>
          <w:rFonts w:asciiTheme="majorBidi" w:hAnsiTheme="majorBidi" w:cstheme="majorBidi"/>
        </w:rPr>
        <w:t xml:space="preserve"> </w:t>
      </w:r>
      <w:r w:rsidRPr="00401097">
        <w:rPr>
          <w:rFonts w:asciiTheme="majorBidi" w:hAnsiTheme="majorBidi" w:cstheme="majorBidi"/>
        </w:rPr>
        <w:t>Civil Society, s. 42.</w:t>
      </w:r>
    </w:p>
  </w:footnote>
  <w:footnote w:id="24">
    <w:p w:rsidR="006D42C1" w:rsidRPr="00401097" w:rsidRDefault="006D42C1" w:rsidP="00305CC1">
      <w:pPr>
        <w:pStyle w:val="FootnoteText"/>
        <w:rPr>
          <w:rFonts w:asciiTheme="majorBidi" w:hAnsiTheme="majorBidi" w:cstheme="majorBidi"/>
        </w:rPr>
      </w:pPr>
      <w:r w:rsidRPr="00401097">
        <w:rPr>
          <w:rStyle w:val="FootnoteReference"/>
          <w:rFonts w:asciiTheme="majorBidi" w:hAnsiTheme="majorBidi" w:cstheme="majorBidi"/>
        </w:rPr>
        <w:footnoteRef/>
      </w:r>
      <w:r w:rsidRPr="00401097">
        <w:rPr>
          <w:rFonts w:asciiTheme="majorBidi" w:hAnsiTheme="majorBidi" w:cstheme="majorBidi"/>
        </w:rPr>
        <w:t xml:space="preserve"> </w:t>
      </w:r>
      <w:r w:rsidRPr="00942FA0">
        <w:rPr>
          <w:rFonts w:asciiTheme="majorBidi" w:hAnsiTheme="majorBidi" w:cstheme="majorBidi"/>
        </w:rPr>
        <w:t>Moussalli, Islam and Civil Society,</w:t>
      </w:r>
      <w:r>
        <w:rPr>
          <w:rFonts w:asciiTheme="majorBidi" w:hAnsiTheme="majorBidi" w:cstheme="majorBidi"/>
        </w:rPr>
        <w:t xml:space="preserve"> s. 82.</w:t>
      </w:r>
    </w:p>
  </w:footnote>
  <w:footnote w:id="25">
    <w:p w:rsidR="006D42C1" w:rsidRPr="00401097" w:rsidRDefault="006D42C1" w:rsidP="00305CC1">
      <w:pPr>
        <w:pStyle w:val="FootnoteText"/>
        <w:rPr>
          <w:rFonts w:asciiTheme="majorBidi" w:hAnsiTheme="majorBidi" w:cstheme="majorBidi"/>
        </w:rPr>
      </w:pPr>
      <w:r w:rsidRPr="00401097">
        <w:rPr>
          <w:rStyle w:val="FootnoteReference"/>
          <w:rFonts w:asciiTheme="majorBidi" w:hAnsiTheme="majorBidi" w:cstheme="majorBidi"/>
        </w:rPr>
        <w:footnoteRef/>
      </w:r>
      <w:r w:rsidRPr="00401097">
        <w:rPr>
          <w:rFonts w:asciiTheme="majorBidi" w:hAnsiTheme="majorBidi" w:cstheme="majorBidi"/>
        </w:rPr>
        <w:t xml:space="preserve"> </w:t>
      </w:r>
      <w:r>
        <w:rPr>
          <w:rFonts w:asciiTheme="majorBidi" w:hAnsiTheme="majorBidi" w:cstheme="majorBidi"/>
        </w:rPr>
        <w:t>Ehteshami</w:t>
      </w:r>
      <w:r w:rsidRPr="00401097">
        <w:rPr>
          <w:rFonts w:asciiTheme="majorBidi" w:hAnsiTheme="majorBidi" w:cstheme="majorBidi"/>
        </w:rPr>
        <w:t xml:space="preserve">, </w:t>
      </w:r>
      <w:r>
        <w:rPr>
          <w:rFonts w:asciiTheme="majorBidi" w:hAnsiTheme="majorBidi" w:cstheme="majorBidi"/>
        </w:rPr>
        <w:t>Political C</w:t>
      </w:r>
      <w:r w:rsidRPr="00401097">
        <w:rPr>
          <w:rFonts w:asciiTheme="majorBidi" w:hAnsiTheme="majorBidi" w:cstheme="majorBidi"/>
        </w:rPr>
        <w:t>hange, s. 932.</w:t>
      </w:r>
    </w:p>
  </w:footnote>
  <w:footnote w:id="26">
    <w:p w:rsidR="006D42C1" w:rsidRPr="00401097" w:rsidRDefault="006D42C1" w:rsidP="00305CC1">
      <w:pPr>
        <w:pStyle w:val="FootnoteText"/>
        <w:rPr>
          <w:rFonts w:asciiTheme="majorBidi" w:hAnsiTheme="majorBidi" w:cstheme="majorBidi"/>
        </w:rPr>
      </w:pPr>
      <w:r w:rsidRPr="00401097">
        <w:rPr>
          <w:rStyle w:val="FootnoteReference"/>
          <w:rFonts w:asciiTheme="majorBidi" w:hAnsiTheme="majorBidi" w:cstheme="majorBidi"/>
        </w:rPr>
        <w:footnoteRef/>
      </w:r>
      <w:r>
        <w:rPr>
          <w:rFonts w:asciiTheme="majorBidi" w:hAnsiTheme="majorBidi" w:cstheme="majorBidi"/>
        </w:rPr>
        <w:t xml:space="preserve"> </w:t>
      </w:r>
      <w:r w:rsidRPr="00401097">
        <w:rPr>
          <w:rFonts w:asciiTheme="majorBidi" w:hAnsiTheme="majorBidi" w:cstheme="majorBidi"/>
        </w:rPr>
        <w:t>Crystal, Civil Society, s. 272.</w:t>
      </w:r>
    </w:p>
  </w:footnote>
  <w:footnote w:id="27">
    <w:p w:rsidR="006D42C1" w:rsidRDefault="006D42C1" w:rsidP="004E1258">
      <w:pPr>
        <w:pStyle w:val="FootnoteText"/>
      </w:pPr>
      <w:r w:rsidRPr="00401097">
        <w:rPr>
          <w:rStyle w:val="FootnoteReference"/>
          <w:rFonts w:asciiTheme="majorBidi" w:hAnsiTheme="majorBidi" w:cstheme="majorBidi"/>
        </w:rPr>
        <w:footnoteRef/>
      </w:r>
      <w:r>
        <w:rPr>
          <w:rFonts w:asciiTheme="majorBidi" w:hAnsiTheme="majorBidi" w:cstheme="majorBidi"/>
        </w:rPr>
        <w:t xml:space="preserve"> </w:t>
      </w:r>
      <w:r w:rsidRPr="00401097">
        <w:rPr>
          <w:rFonts w:asciiTheme="majorBidi" w:hAnsiTheme="majorBidi" w:cstheme="majorBidi"/>
        </w:rPr>
        <w:t xml:space="preserve">Crystal, </w:t>
      </w:r>
      <w:r>
        <w:rPr>
          <w:rFonts w:asciiTheme="majorBidi" w:hAnsiTheme="majorBidi" w:cstheme="majorBidi"/>
        </w:rPr>
        <w:t>a</w:t>
      </w:r>
      <w:r w:rsidRPr="00401097">
        <w:rPr>
          <w:rFonts w:asciiTheme="majorBidi" w:hAnsiTheme="majorBidi" w:cstheme="majorBidi"/>
        </w:rPr>
        <w:t>.g.e.</w:t>
      </w:r>
      <w:r>
        <w:rPr>
          <w:rFonts w:asciiTheme="majorBidi" w:hAnsiTheme="majorBidi" w:cstheme="majorBidi"/>
        </w:rPr>
        <w:t>,</w:t>
      </w:r>
      <w:r w:rsidRPr="00401097">
        <w:rPr>
          <w:rFonts w:asciiTheme="majorBidi" w:hAnsiTheme="majorBidi" w:cstheme="majorBidi"/>
        </w:rPr>
        <w:t xml:space="preserve"> s. 278.</w:t>
      </w:r>
    </w:p>
  </w:footnote>
  <w:footnote w:id="28">
    <w:p w:rsidR="006D42C1" w:rsidRPr="00AB455A" w:rsidRDefault="006D42C1" w:rsidP="004E1258">
      <w:pPr>
        <w:pStyle w:val="FootnoteText"/>
        <w:rPr>
          <w:rFonts w:asciiTheme="majorBidi" w:hAnsiTheme="majorBidi" w:cstheme="majorBidi"/>
        </w:rPr>
      </w:pPr>
      <w:r w:rsidRPr="00AB455A">
        <w:rPr>
          <w:rStyle w:val="FootnoteReference"/>
          <w:rFonts w:asciiTheme="majorBidi" w:hAnsiTheme="majorBidi" w:cstheme="majorBidi"/>
        </w:rPr>
        <w:footnoteRef/>
      </w:r>
      <w:r w:rsidRPr="00AB455A">
        <w:rPr>
          <w:rFonts w:asciiTheme="majorBidi" w:hAnsiTheme="majorBidi" w:cstheme="majorBidi"/>
        </w:rPr>
        <w:t xml:space="preserve"> </w:t>
      </w:r>
      <w:r w:rsidRPr="00AB455A">
        <w:rPr>
          <w:rFonts w:asciiTheme="majorBidi" w:hAnsiTheme="majorBidi" w:cstheme="majorBidi"/>
        </w:rPr>
        <w:t>E</w:t>
      </w:r>
      <w:r>
        <w:rPr>
          <w:rFonts w:asciiTheme="majorBidi" w:hAnsiTheme="majorBidi" w:cstheme="majorBidi"/>
        </w:rPr>
        <w:t>rdem</w:t>
      </w:r>
      <w:r w:rsidRPr="00AB455A">
        <w:rPr>
          <w:rFonts w:asciiTheme="majorBidi" w:hAnsiTheme="majorBidi" w:cstheme="majorBidi"/>
        </w:rPr>
        <w:t>, Ortadoğu’da Otoriter Rejimler, s. 235.</w:t>
      </w:r>
    </w:p>
  </w:footnote>
  <w:footnote w:id="29">
    <w:p w:rsidR="006D42C1" w:rsidRPr="00AB455A" w:rsidRDefault="006D42C1" w:rsidP="004E1258">
      <w:pPr>
        <w:pStyle w:val="Pa2"/>
        <w:jc w:val="both"/>
        <w:rPr>
          <w:rFonts w:asciiTheme="majorBidi" w:hAnsiTheme="majorBidi" w:cstheme="majorBidi"/>
          <w:color w:val="000000"/>
          <w:sz w:val="20"/>
          <w:szCs w:val="20"/>
        </w:rPr>
      </w:pPr>
      <w:r w:rsidRPr="00AB455A">
        <w:rPr>
          <w:rStyle w:val="FootnoteReference"/>
          <w:rFonts w:asciiTheme="majorBidi" w:hAnsiTheme="majorBidi" w:cstheme="majorBidi"/>
          <w:sz w:val="20"/>
          <w:szCs w:val="20"/>
        </w:rPr>
        <w:footnoteRef/>
      </w:r>
      <w:r w:rsidR="0075457A">
        <w:rPr>
          <w:rFonts w:asciiTheme="majorBidi" w:hAnsiTheme="majorBidi" w:cstheme="majorBidi"/>
          <w:sz w:val="20"/>
          <w:szCs w:val="20"/>
        </w:rPr>
        <w:t xml:space="preserve"> </w:t>
      </w:r>
      <w:r w:rsidRPr="00AB455A">
        <w:rPr>
          <w:rFonts w:asciiTheme="majorBidi" w:hAnsiTheme="majorBidi" w:cstheme="majorBidi"/>
          <w:sz w:val="20"/>
          <w:szCs w:val="20"/>
        </w:rPr>
        <w:t>Lawrence G. Potter, “</w:t>
      </w:r>
      <w:r w:rsidRPr="00AB455A">
        <w:rPr>
          <w:rStyle w:val="A5"/>
          <w:rFonts w:asciiTheme="majorBidi" w:hAnsiTheme="majorBidi" w:cstheme="majorBidi"/>
          <w:sz w:val="20"/>
          <w:szCs w:val="20"/>
        </w:rPr>
        <w:t xml:space="preserve">Society in the Persian Gulf: Before and After Oil”, </w:t>
      </w:r>
      <w:r w:rsidRPr="00AB455A">
        <w:rPr>
          <w:rStyle w:val="A5"/>
          <w:rFonts w:asciiTheme="majorBidi" w:hAnsiTheme="majorBidi" w:cstheme="majorBidi"/>
          <w:i/>
          <w:iCs/>
          <w:sz w:val="20"/>
          <w:szCs w:val="20"/>
        </w:rPr>
        <w:t>Center for International and Regional Studies</w:t>
      </w:r>
      <w:r w:rsidRPr="00AB455A">
        <w:rPr>
          <w:rStyle w:val="A5"/>
          <w:rFonts w:asciiTheme="majorBidi" w:hAnsiTheme="majorBidi" w:cstheme="majorBidi"/>
          <w:sz w:val="20"/>
          <w:szCs w:val="20"/>
        </w:rPr>
        <w:t>, No</w:t>
      </w:r>
      <w:r>
        <w:rPr>
          <w:rStyle w:val="A5"/>
          <w:rFonts w:asciiTheme="majorBidi" w:hAnsiTheme="majorBidi" w:cstheme="majorBidi"/>
          <w:sz w:val="20"/>
          <w:szCs w:val="20"/>
        </w:rPr>
        <w:t xml:space="preserve">. </w:t>
      </w:r>
      <w:r w:rsidRPr="00AB455A">
        <w:rPr>
          <w:rStyle w:val="A5"/>
          <w:rFonts w:asciiTheme="majorBidi" w:hAnsiTheme="majorBidi" w:cstheme="majorBidi"/>
          <w:sz w:val="20"/>
          <w:szCs w:val="20"/>
        </w:rPr>
        <w:t xml:space="preserve">18, 2017, s. </w:t>
      </w:r>
      <w:r w:rsidRPr="00AB455A">
        <w:rPr>
          <w:rFonts w:asciiTheme="majorBidi" w:hAnsiTheme="majorBidi" w:cstheme="majorBidi"/>
          <w:sz w:val="20"/>
          <w:szCs w:val="20"/>
        </w:rPr>
        <w:t>23.</w:t>
      </w:r>
    </w:p>
  </w:footnote>
  <w:footnote w:id="30">
    <w:p w:rsidR="006D42C1" w:rsidRPr="00AB455A" w:rsidRDefault="006D42C1" w:rsidP="00143A63">
      <w:pPr>
        <w:pStyle w:val="FootnoteText"/>
        <w:rPr>
          <w:rFonts w:asciiTheme="majorBidi" w:hAnsiTheme="majorBidi" w:cstheme="majorBidi"/>
        </w:rPr>
      </w:pPr>
      <w:r w:rsidRPr="00AB455A">
        <w:rPr>
          <w:rStyle w:val="FootnoteReference"/>
          <w:rFonts w:asciiTheme="majorBidi" w:hAnsiTheme="majorBidi" w:cstheme="majorBidi"/>
        </w:rPr>
        <w:footnoteRef/>
      </w:r>
      <w:r>
        <w:rPr>
          <w:rFonts w:asciiTheme="majorBidi" w:hAnsiTheme="majorBidi" w:cstheme="majorBidi"/>
        </w:rPr>
        <w:t xml:space="preserve"> </w:t>
      </w:r>
      <w:r w:rsidRPr="00AB455A">
        <w:rPr>
          <w:rFonts w:asciiTheme="majorBidi" w:hAnsiTheme="majorBidi" w:cstheme="majorBidi"/>
        </w:rPr>
        <w:t xml:space="preserve">Potter, </w:t>
      </w:r>
      <w:r>
        <w:rPr>
          <w:rFonts w:asciiTheme="majorBidi" w:hAnsiTheme="majorBidi" w:cstheme="majorBidi"/>
        </w:rPr>
        <w:t>a.g.e.</w:t>
      </w:r>
      <w:r w:rsidRPr="00AB455A">
        <w:rPr>
          <w:rStyle w:val="A5"/>
          <w:rFonts w:asciiTheme="majorBidi" w:hAnsiTheme="majorBidi" w:cstheme="majorBidi"/>
          <w:sz w:val="20"/>
          <w:szCs w:val="20"/>
        </w:rPr>
        <w:t>, s.</w:t>
      </w:r>
      <w:r w:rsidRPr="00AB455A">
        <w:rPr>
          <w:rFonts w:asciiTheme="majorBidi" w:hAnsiTheme="majorBidi" w:cstheme="majorBidi"/>
        </w:rPr>
        <w:t xml:space="preserve"> 24.</w:t>
      </w:r>
    </w:p>
  </w:footnote>
  <w:footnote w:id="31">
    <w:p w:rsidR="006D42C1" w:rsidRPr="00AB455A" w:rsidRDefault="006D42C1" w:rsidP="000879CE">
      <w:pPr>
        <w:pStyle w:val="FootnoteText"/>
        <w:rPr>
          <w:rFonts w:asciiTheme="majorBidi" w:hAnsiTheme="majorBidi" w:cstheme="majorBidi"/>
        </w:rPr>
      </w:pPr>
      <w:r w:rsidRPr="00AB455A">
        <w:rPr>
          <w:rStyle w:val="FootnoteReference"/>
          <w:rFonts w:asciiTheme="majorBidi" w:hAnsiTheme="majorBidi" w:cstheme="majorBidi"/>
        </w:rPr>
        <w:footnoteRef/>
      </w:r>
      <w:r>
        <w:rPr>
          <w:rFonts w:asciiTheme="majorBidi" w:hAnsiTheme="majorBidi" w:cstheme="majorBidi"/>
        </w:rPr>
        <w:t xml:space="preserve"> </w:t>
      </w:r>
      <w:r w:rsidRPr="00AB455A">
        <w:rPr>
          <w:rFonts w:asciiTheme="majorBidi" w:hAnsiTheme="majorBidi" w:cstheme="majorBidi"/>
        </w:rPr>
        <w:t xml:space="preserve">Spiess, Developing </w:t>
      </w:r>
      <w:r>
        <w:rPr>
          <w:rFonts w:asciiTheme="majorBidi" w:hAnsiTheme="majorBidi" w:cstheme="majorBidi"/>
        </w:rPr>
        <w:t>A</w:t>
      </w:r>
      <w:r w:rsidRPr="00AB455A">
        <w:rPr>
          <w:rFonts w:asciiTheme="majorBidi" w:hAnsiTheme="majorBidi" w:cstheme="majorBidi"/>
        </w:rPr>
        <w:t xml:space="preserve">daptive </w:t>
      </w:r>
      <w:r>
        <w:rPr>
          <w:rFonts w:asciiTheme="majorBidi" w:hAnsiTheme="majorBidi" w:cstheme="majorBidi"/>
        </w:rPr>
        <w:t>C</w:t>
      </w:r>
      <w:r w:rsidRPr="00AB455A">
        <w:rPr>
          <w:rFonts w:asciiTheme="majorBidi" w:hAnsiTheme="majorBidi" w:cstheme="majorBidi"/>
        </w:rPr>
        <w:t>apacity</w:t>
      </w:r>
      <w:r>
        <w:rPr>
          <w:rFonts w:asciiTheme="majorBidi" w:hAnsiTheme="majorBidi" w:cstheme="majorBidi"/>
        </w:rPr>
        <w:t>,</w:t>
      </w:r>
      <w:r w:rsidRPr="00AB455A">
        <w:rPr>
          <w:rFonts w:asciiTheme="majorBidi" w:hAnsiTheme="majorBidi" w:cstheme="majorBidi"/>
        </w:rPr>
        <w:t xml:space="preserve"> s. 246.</w:t>
      </w:r>
    </w:p>
  </w:footnote>
  <w:footnote w:id="32">
    <w:p w:rsidR="006D42C1" w:rsidRPr="00CB65F7" w:rsidRDefault="006D42C1" w:rsidP="00941530">
      <w:pPr>
        <w:pStyle w:val="FootnoteText"/>
        <w:rPr>
          <w:rFonts w:asciiTheme="majorBidi" w:hAnsiTheme="majorBidi" w:cstheme="majorBidi"/>
        </w:rPr>
      </w:pPr>
      <w:r w:rsidRPr="00CB65F7">
        <w:rPr>
          <w:rStyle w:val="FootnoteReference"/>
          <w:rFonts w:asciiTheme="majorBidi" w:hAnsiTheme="majorBidi" w:cstheme="majorBidi"/>
        </w:rPr>
        <w:footnoteRef/>
      </w:r>
      <w:r w:rsidRPr="00CB65F7">
        <w:rPr>
          <w:rFonts w:asciiTheme="majorBidi" w:hAnsiTheme="majorBidi" w:cstheme="majorBidi"/>
        </w:rPr>
        <w:t xml:space="preserve"> </w:t>
      </w:r>
      <w:r w:rsidRPr="00CB65F7">
        <w:rPr>
          <w:rFonts w:asciiTheme="majorBidi" w:hAnsiTheme="majorBidi" w:cstheme="majorBidi"/>
        </w:rPr>
        <w:t xml:space="preserve">Mary Ann Tetreault, “The Winter of the Arab Spring in the </w:t>
      </w:r>
      <w:r w:rsidRPr="00CB65F7">
        <w:rPr>
          <w:rFonts w:asciiTheme="majorBidi" w:hAnsiTheme="majorBidi" w:cstheme="majorBidi"/>
        </w:rPr>
        <w:t xml:space="preserve">Gulf Monarchies”, </w:t>
      </w:r>
      <w:r w:rsidRPr="00CB65F7">
        <w:rPr>
          <w:rFonts w:asciiTheme="majorBidi" w:hAnsiTheme="majorBidi" w:cstheme="majorBidi"/>
          <w:i/>
          <w:iCs/>
        </w:rPr>
        <w:t>Globalizations</w:t>
      </w:r>
      <w:r w:rsidRPr="00CB65F7">
        <w:rPr>
          <w:rFonts w:asciiTheme="majorBidi" w:hAnsiTheme="majorBidi" w:cstheme="majorBidi"/>
        </w:rPr>
        <w:t xml:space="preserve">, </w:t>
      </w:r>
      <w:r>
        <w:rPr>
          <w:rFonts w:asciiTheme="majorBidi" w:hAnsiTheme="majorBidi" w:cstheme="majorBidi"/>
        </w:rPr>
        <w:t xml:space="preserve">Cilt </w:t>
      </w:r>
      <w:r w:rsidRPr="00CB65F7">
        <w:rPr>
          <w:rFonts w:asciiTheme="majorBidi" w:hAnsiTheme="majorBidi" w:cstheme="majorBidi"/>
        </w:rPr>
        <w:t>8</w:t>
      </w:r>
      <w:r>
        <w:rPr>
          <w:rFonts w:asciiTheme="majorBidi" w:hAnsiTheme="majorBidi" w:cstheme="majorBidi"/>
        </w:rPr>
        <w:t xml:space="preserve">, No. </w:t>
      </w:r>
      <w:r w:rsidRPr="00CB65F7">
        <w:rPr>
          <w:rFonts w:asciiTheme="majorBidi" w:hAnsiTheme="majorBidi" w:cstheme="majorBidi"/>
        </w:rPr>
        <w:t>5, 2011, s. 630.</w:t>
      </w:r>
    </w:p>
  </w:footnote>
  <w:footnote w:id="33">
    <w:p w:rsidR="006D42C1" w:rsidRPr="00CB65F7" w:rsidRDefault="006D42C1" w:rsidP="00941530">
      <w:pPr>
        <w:spacing w:after="0"/>
        <w:rPr>
          <w:rFonts w:asciiTheme="majorBidi" w:hAnsiTheme="majorBidi" w:cstheme="majorBidi"/>
          <w:sz w:val="20"/>
          <w:szCs w:val="20"/>
        </w:rPr>
      </w:pPr>
      <w:r w:rsidRPr="00CB65F7">
        <w:rPr>
          <w:rStyle w:val="FootnoteReference"/>
          <w:rFonts w:asciiTheme="majorBidi" w:hAnsiTheme="majorBidi" w:cstheme="majorBidi"/>
          <w:sz w:val="20"/>
          <w:szCs w:val="20"/>
        </w:rPr>
        <w:footnoteRef/>
      </w:r>
      <w:r w:rsidRPr="00CB65F7">
        <w:rPr>
          <w:rFonts w:asciiTheme="majorBidi" w:hAnsiTheme="majorBidi" w:cstheme="majorBidi"/>
          <w:sz w:val="20"/>
          <w:szCs w:val="20"/>
        </w:rPr>
        <w:t xml:space="preserve"> </w:t>
      </w:r>
      <w:r>
        <w:rPr>
          <w:rFonts w:asciiTheme="majorBidi" w:hAnsiTheme="majorBidi" w:cstheme="majorBidi"/>
          <w:sz w:val="20"/>
          <w:szCs w:val="20"/>
        </w:rPr>
        <w:t>Muhammad Azam and</w:t>
      </w:r>
      <w:r w:rsidRPr="002153FC">
        <w:rPr>
          <w:rFonts w:asciiTheme="majorBidi" w:hAnsiTheme="majorBidi" w:cstheme="majorBidi"/>
          <w:sz w:val="20"/>
          <w:szCs w:val="20"/>
        </w:rPr>
        <w:t xml:space="preserve"> Sagheer Ahmad Khan, “American Democracy Promotion In The Arabian Gulf”, </w:t>
      </w:r>
      <w:r w:rsidR="007944FB">
        <w:rPr>
          <w:rFonts w:asciiTheme="majorBidi" w:hAnsiTheme="majorBidi" w:cstheme="majorBidi"/>
          <w:sz w:val="20"/>
          <w:szCs w:val="20"/>
        </w:rPr>
        <w:t xml:space="preserve">  </w:t>
      </w:r>
      <w:r w:rsidRPr="00EC5A57">
        <w:rPr>
          <w:rFonts w:asciiTheme="majorBidi" w:hAnsiTheme="majorBidi" w:cstheme="majorBidi"/>
          <w:i/>
          <w:iCs/>
          <w:color w:val="000000" w:themeColor="text1"/>
          <w:sz w:val="20"/>
          <w:szCs w:val="20"/>
        </w:rPr>
        <w:t>Alternatives: Turkish Journal of International Relations,</w:t>
      </w:r>
      <w:r w:rsidRPr="00EC5A57">
        <w:rPr>
          <w:rFonts w:asciiTheme="majorBidi" w:hAnsiTheme="majorBidi" w:cstheme="majorBidi"/>
          <w:color w:val="000000" w:themeColor="text1"/>
          <w:sz w:val="20"/>
          <w:szCs w:val="20"/>
        </w:rPr>
        <w:t xml:space="preserve"> </w:t>
      </w:r>
      <w:r>
        <w:rPr>
          <w:rFonts w:asciiTheme="majorBidi" w:hAnsiTheme="majorBidi" w:cstheme="majorBidi"/>
          <w:color w:val="000000" w:themeColor="text1"/>
          <w:sz w:val="20"/>
          <w:szCs w:val="20"/>
        </w:rPr>
        <w:t xml:space="preserve">Cilt </w:t>
      </w:r>
      <w:r w:rsidRPr="002153FC">
        <w:rPr>
          <w:rFonts w:asciiTheme="majorBidi" w:hAnsiTheme="majorBidi" w:cstheme="majorBidi"/>
          <w:sz w:val="20"/>
          <w:szCs w:val="20"/>
        </w:rPr>
        <w:t>11</w:t>
      </w:r>
      <w:r>
        <w:rPr>
          <w:rFonts w:asciiTheme="majorBidi" w:hAnsiTheme="majorBidi" w:cstheme="majorBidi"/>
          <w:sz w:val="20"/>
          <w:szCs w:val="20"/>
        </w:rPr>
        <w:t xml:space="preserve">, No. 1, 2012, </w:t>
      </w:r>
      <w:r w:rsidRPr="002153FC">
        <w:rPr>
          <w:rFonts w:asciiTheme="majorBidi" w:hAnsiTheme="majorBidi" w:cstheme="majorBidi"/>
          <w:sz w:val="20"/>
          <w:szCs w:val="20"/>
        </w:rPr>
        <w:t>s. 95.</w:t>
      </w:r>
    </w:p>
  </w:footnote>
  <w:footnote w:id="34">
    <w:p w:rsidR="006D42C1" w:rsidRPr="00CB65F7" w:rsidRDefault="006D42C1" w:rsidP="00941530">
      <w:pPr>
        <w:pStyle w:val="FootnoteText"/>
        <w:rPr>
          <w:rFonts w:asciiTheme="majorBidi" w:hAnsiTheme="majorBidi" w:cstheme="majorBidi"/>
        </w:rPr>
      </w:pPr>
      <w:r w:rsidRPr="00CB65F7">
        <w:rPr>
          <w:rStyle w:val="FootnoteReference"/>
          <w:rFonts w:asciiTheme="majorBidi" w:hAnsiTheme="majorBidi" w:cstheme="majorBidi"/>
        </w:rPr>
        <w:footnoteRef/>
      </w:r>
      <w:r>
        <w:rPr>
          <w:rFonts w:asciiTheme="majorBidi" w:hAnsiTheme="majorBidi" w:cstheme="majorBidi"/>
        </w:rPr>
        <w:t xml:space="preserve"> </w:t>
      </w:r>
      <w:r w:rsidRPr="00CB65F7">
        <w:rPr>
          <w:rFonts w:asciiTheme="majorBidi" w:hAnsiTheme="majorBidi" w:cstheme="majorBidi"/>
        </w:rPr>
        <w:t xml:space="preserve">Azam, </w:t>
      </w:r>
      <w:r>
        <w:rPr>
          <w:rFonts w:asciiTheme="majorBidi" w:hAnsiTheme="majorBidi" w:cstheme="majorBidi"/>
        </w:rPr>
        <w:t xml:space="preserve">a.g.e., </w:t>
      </w:r>
      <w:r w:rsidRPr="00CB65F7">
        <w:rPr>
          <w:rFonts w:asciiTheme="majorBidi" w:hAnsiTheme="majorBidi" w:cstheme="majorBidi"/>
        </w:rPr>
        <w:t>s. 95.</w:t>
      </w:r>
    </w:p>
  </w:footnote>
  <w:footnote w:id="35">
    <w:p w:rsidR="006D42C1" w:rsidRPr="00CB65F7" w:rsidRDefault="006D42C1" w:rsidP="00941530">
      <w:pPr>
        <w:pStyle w:val="FootnoteText"/>
        <w:rPr>
          <w:rFonts w:asciiTheme="majorBidi" w:hAnsiTheme="majorBidi" w:cstheme="majorBidi"/>
        </w:rPr>
      </w:pPr>
      <w:r w:rsidRPr="00CB65F7">
        <w:rPr>
          <w:rStyle w:val="FootnoteReference"/>
          <w:rFonts w:asciiTheme="majorBidi" w:hAnsiTheme="majorBidi" w:cstheme="majorBidi"/>
        </w:rPr>
        <w:footnoteRef/>
      </w:r>
      <w:r w:rsidRPr="00CB65F7">
        <w:rPr>
          <w:rFonts w:asciiTheme="majorBidi" w:hAnsiTheme="majorBidi" w:cstheme="majorBidi"/>
        </w:rPr>
        <w:t xml:space="preserve"> </w:t>
      </w:r>
      <w:r w:rsidRPr="00CB65F7">
        <w:rPr>
          <w:rFonts w:asciiTheme="majorBidi" w:hAnsiTheme="majorBidi" w:cstheme="majorBidi"/>
        </w:rPr>
        <w:t xml:space="preserve">Davut Ateş ve Ahmet Uysal, “Merkez-Dışı Ülkelerdeki Ulusötesi Sivil Toplum Kuruluşları (STK): Dış Politika, Finasman ve Meşruiyet”, </w:t>
      </w:r>
      <w:r w:rsidRPr="00CB65F7">
        <w:rPr>
          <w:rFonts w:asciiTheme="majorBidi" w:hAnsiTheme="majorBidi" w:cstheme="majorBidi"/>
          <w:i/>
          <w:iCs/>
        </w:rPr>
        <w:t xml:space="preserve">Dumlupınar Üniversitesi Sosyal Bilimler Dergisi, </w:t>
      </w:r>
      <w:r>
        <w:rPr>
          <w:rFonts w:asciiTheme="majorBidi" w:hAnsiTheme="majorBidi" w:cstheme="majorBidi"/>
        </w:rPr>
        <w:t>No.</w:t>
      </w:r>
      <w:r w:rsidRPr="00CB65F7">
        <w:rPr>
          <w:rFonts w:asciiTheme="majorBidi" w:hAnsiTheme="majorBidi" w:cstheme="majorBidi"/>
        </w:rPr>
        <w:t xml:space="preserve"> 16, 2006, s. 74.</w:t>
      </w:r>
    </w:p>
  </w:footnote>
  <w:footnote w:id="36">
    <w:p w:rsidR="006D42C1" w:rsidRDefault="006D42C1" w:rsidP="00217F46">
      <w:pPr>
        <w:pStyle w:val="FootnoteText"/>
      </w:pPr>
      <w:r w:rsidRPr="00CB65F7">
        <w:rPr>
          <w:rStyle w:val="FootnoteReference"/>
          <w:rFonts w:asciiTheme="majorBidi" w:hAnsiTheme="majorBidi" w:cstheme="majorBidi"/>
        </w:rPr>
        <w:footnoteRef/>
      </w:r>
      <w:r>
        <w:rPr>
          <w:rFonts w:asciiTheme="majorBidi" w:hAnsiTheme="majorBidi" w:cstheme="majorBidi"/>
        </w:rPr>
        <w:t xml:space="preserve"> M. </w:t>
      </w:r>
      <w:r>
        <w:rPr>
          <w:rFonts w:asciiTheme="majorBidi" w:hAnsiTheme="majorBidi" w:cstheme="majorBidi"/>
        </w:rPr>
        <w:t xml:space="preserve">Nazrul Islam </w:t>
      </w:r>
      <w:r>
        <w:rPr>
          <w:rFonts w:asciiTheme="majorBidi" w:hAnsiTheme="majorBidi" w:cstheme="majorBidi"/>
        </w:rPr>
        <w:t>and</w:t>
      </w:r>
      <w:r w:rsidRPr="00CB65F7">
        <w:rPr>
          <w:rFonts w:asciiTheme="majorBidi" w:hAnsiTheme="majorBidi" w:cstheme="majorBidi"/>
        </w:rPr>
        <w:t xml:space="preserve"> Muhammad Azam, “Democratization in the Gulf Monarchies and American Civil Society”,</w:t>
      </w:r>
      <w:r>
        <w:rPr>
          <w:rFonts w:asciiTheme="majorBidi" w:hAnsiTheme="majorBidi" w:cstheme="majorBidi"/>
        </w:rPr>
        <w:t xml:space="preserve"> </w:t>
      </w:r>
      <w:r w:rsidRPr="00CB65F7">
        <w:rPr>
          <w:rFonts w:asciiTheme="majorBidi" w:hAnsiTheme="majorBidi" w:cstheme="majorBidi"/>
        </w:rPr>
        <w:t xml:space="preserve"> </w:t>
      </w:r>
      <w:r w:rsidRPr="00CB65F7">
        <w:rPr>
          <w:rFonts w:asciiTheme="majorBidi" w:hAnsiTheme="majorBidi" w:cstheme="majorBidi"/>
          <w:i/>
          <w:iCs/>
        </w:rPr>
        <w:t>Alternatives: Turkish Journal of International Relations,</w:t>
      </w:r>
      <w:r w:rsidRPr="00CB65F7">
        <w:rPr>
          <w:rFonts w:asciiTheme="majorBidi" w:hAnsiTheme="majorBidi" w:cstheme="majorBidi"/>
        </w:rPr>
        <w:t xml:space="preserve"> </w:t>
      </w:r>
      <w:r>
        <w:rPr>
          <w:rFonts w:asciiTheme="majorBidi" w:hAnsiTheme="majorBidi" w:cstheme="majorBidi"/>
        </w:rPr>
        <w:t xml:space="preserve">Cilt </w:t>
      </w:r>
      <w:r w:rsidRPr="00CB65F7">
        <w:rPr>
          <w:rFonts w:asciiTheme="majorBidi" w:hAnsiTheme="majorBidi" w:cstheme="majorBidi"/>
        </w:rPr>
        <w:t>9</w:t>
      </w:r>
      <w:r>
        <w:rPr>
          <w:rFonts w:asciiTheme="majorBidi" w:hAnsiTheme="majorBidi" w:cstheme="majorBidi"/>
        </w:rPr>
        <w:t xml:space="preserve">, No. </w:t>
      </w:r>
      <w:r w:rsidRPr="00CB65F7">
        <w:rPr>
          <w:rFonts w:asciiTheme="majorBidi" w:hAnsiTheme="majorBidi" w:cstheme="majorBidi"/>
        </w:rPr>
        <w:t>3, 2010, ss.8-11.</w:t>
      </w:r>
    </w:p>
  </w:footnote>
  <w:footnote w:id="37">
    <w:p w:rsidR="006D42C1" w:rsidRPr="00C725AF" w:rsidRDefault="006D42C1" w:rsidP="00217F46">
      <w:pPr>
        <w:pStyle w:val="FootnoteText"/>
        <w:rPr>
          <w:rFonts w:asciiTheme="majorBidi" w:hAnsiTheme="majorBidi" w:cstheme="majorBidi"/>
        </w:rPr>
      </w:pPr>
      <w:r w:rsidRPr="00C725AF">
        <w:rPr>
          <w:rStyle w:val="FootnoteReference"/>
          <w:rFonts w:asciiTheme="majorBidi" w:hAnsiTheme="majorBidi" w:cstheme="majorBidi"/>
        </w:rPr>
        <w:footnoteRef/>
      </w:r>
      <w:r>
        <w:rPr>
          <w:rFonts w:asciiTheme="majorBidi" w:hAnsiTheme="majorBidi" w:cstheme="majorBidi"/>
        </w:rPr>
        <w:t xml:space="preserve"> </w:t>
      </w:r>
      <w:r w:rsidRPr="00C725AF">
        <w:rPr>
          <w:rFonts w:asciiTheme="majorBidi" w:hAnsiTheme="majorBidi" w:cstheme="majorBidi"/>
        </w:rPr>
        <w:t xml:space="preserve">Islam, </w:t>
      </w:r>
      <w:r>
        <w:rPr>
          <w:rFonts w:asciiTheme="majorBidi" w:hAnsiTheme="majorBidi" w:cstheme="majorBidi"/>
        </w:rPr>
        <w:t>a.g.e.</w:t>
      </w:r>
      <w:r w:rsidRPr="00C725AF">
        <w:rPr>
          <w:rFonts w:asciiTheme="majorBidi" w:hAnsiTheme="majorBidi" w:cstheme="majorBidi"/>
        </w:rPr>
        <w:t>, ss.8-24.</w:t>
      </w:r>
    </w:p>
  </w:footnote>
  <w:footnote w:id="38">
    <w:p w:rsidR="006D42C1" w:rsidRPr="00C725AF" w:rsidRDefault="006D42C1" w:rsidP="002535B3">
      <w:pPr>
        <w:pStyle w:val="FootnoteText"/>
        <w:rPr>
          <w:rFonts w:asciiTheme="majorBidi" w:hAnsiTheme="majorBidi" w:cstheme="majorBidi"/>
        </w:rPr>
      </w:pPr>
      <w:r w:rsidRPr="00C725AF">
        <w:rPr>
          <w:rStyle w:val="FootnoteReference"/>
          <w:rFonts w:asciiTheme="majorBidi" w:hAnsiTheme="majorBidi" w:cstheme="majorBidi"/>
        </w:rPr>
        <w:footnoteRef/>
      </w:r>
      <w:r>
        <w:rPr>
          <w:rFonts w:asciiTheme="majorBidi" w:hAnsiTheme="majorBidi" w:cstheme="majorBidi"/>
        </w:rPr>
        <w:t xml:space="preserve"> </w:t>
      </w:r>
      <w:r w:rsidRPr="00C725AF">
        <w:rPr>
          <w:rFonts w:asciiTheme="majorBidi" w:hAnsiTheme="majorBidi" w:cstheme="majorBidi"/>
        </w:rPr>
        <w:t>Tetreault,</w:t>
      </w:r>
      <w:r>
        <w:rPr>
          <w:rFonts w:asciiTheme="majorBidi" w:hAnsiTheme="majorBidi" w:cstheme="majorBidi"/>
        </w:rPr>
        <w:t xml:space="preserve"> The Winter of the Arab Spring</w:t>
      </w:r>
      <w:r w:rsidRPr="00C725AF">
        <w:rPr>
          <w:rFonts w:asciiTheme="majorBidi" w:hAnsiTheme="majorBidi" w:cstheme="majorBidi"/>
        </w:rPr>
        <w:t>, s. 631.</w:t>
      </w:r>
    </w:p>
  </w:footnote>
  <w:footnote w:id="39">
    <w:p w:rsidR="006D42C1" w:rsidRDefault="006D42C1" w:rsidP="002535B3">
      <w:pPr>
        <w:pStyle w:val="FootnoteText"/>
      </w:pPr>
      <w:r w:rsidRPr="00C725AF">
        <w:rPr>
          <w:rStyle w:val="FootnoteReference"/>
          <w:rFonts w:asciiTheme="majorBidi" w:hAnsiTheme="majorBidi" w:cstheme="majorBidi"/>
        </w:rPr>
        <w:footnoteRef/>
      </w:r>
      <w:r>
        <w:rPr>
          <w:rFonts w:asciiTheme="majorBidi" w:hAnsiTheme="majorBidi" w:cstheme="majorBidi"/>
        </w:rPr>
        <w:t xml:space="preserve"> </w:t>
      </w:r>
      <w:r w:rsidRPr="00C725AF">
        <w:rPr>
          <w:rFonts w:asciiTheme="majorBidi" w:hAnsiTheme="majorBidi" w:cstheme="majorBidi"/>
        </w:rPr>
        <w:t xml:space="preserve">Potter, </w:t>
      </w:r>
      <w:r w:rsidRPr="00C725AF">
        <w:rPr>
          <w:rStyle w:val="A5"/>
          <w:rFonts w:asciiTheme="majorBidi" w:hAnsiTheme="majorBidi" w:cstheme="majorBidi"/>
          <w:sz w:val="20"/>
          <w:szCs w:val="20"/>
        </w:rPr>
        <w:t>Society in the Persian Gulf, s.</w:t>
      </w:r>
      <w:r w:rsidRPr="00C725AF">
        <w:rPr>
          <w:rFonts w:asciiTheme="majorBidi" w:hAnsiTheme="majorBidi" w:cstheme="majorBidi"/>
        </w:rPr>
        <w:t xml:space="preserve"> 22.</w:t>
      </w:r>
    </w:p>
  </w:footnote>
  <w:footnote w:id="40">
    <w:p w:rsidR="006D42C1" w:rsidRPr="00BB4B15" w:rsidRDefault="006D42C1" w:rsidP="002535B3">
      <w:pPr>
        <w:pStyle w:val="Default"/>
        <w:rPr>
          <w:rFonts w:asciiTheme="majorBidi" w:hAnsiTheme="majorBidi" w:cstheme="majorBidi"/>
          <w:sz w:val="20"/>
          <w:szCs w:val="20"/>
        </w:rPr>
      </w:pPr>
      <w:r w:rsidRPr="00BB4B15">
        <w:rPr>
          <w:rStyle w:val="FootnoteReference"/>
          <w:rFonts w:asciiTheme="majorBidi" w:hAnsiTheme="majorBidi" w:cstheme="majorBidi"/>
          <w:sz w:val="20"/>
          <w:szCs w:val="20"/>
        </w:rPr>
        <w:footnoteRef/>
      </w:r>
      <w:r>
        <w:rPr>
          <w:rFonts w:asciiTheme="majorBidi" w:hAnsiTheme="majorBidi" w:cstheme="majorBidi"/>
          <w:sz w:val="20"/>
          <w:szCs w:val="20"/>
        </w:rPr>
        <w:t xml:space="preserve"> </w:t>
      </w:r>
      <w:r w:rsidRPr="00BB4B15">
        <w:rPr>
          <w:rFonts w:asciiTheme="majorBidi" w:hAnsiTheme="majorBidi" w:cstheme="majorBidi"/>
          <w:sz w:val="20"/>
          <w:szCs w:val="20"/>
        </w:rPr>
        <w:t xml:space="preserve">Frauke Heard-Bey, “The United Arab Emirates: Statehood and Nation-Building in a Traditional Society”, </w:t>
      </w:r>
      <w:r w:rsidRPr="00BB4B15">
        <w:rPr>
          <w:rFonts w:asciiTheme="majorBidi" w:hAnsiTheme="majorBidi" w:cstheme="majorBidi"/>
          <w:i/>
          <w:iCs/>
          <w:sz w:val="20"/>
          <w:szCs w:val="20"/>
        </w:rPr>
        <w:t>Middle East Journal</w:t>
      </w:r>
      <w:r w:rsidRPr="00BB4B15">
        <w:rPr>
          <w:rFonts w:asciiTheme="majorBidi" w:hAnsiTheme="majorBidi" w:cstheme="majorBidi"/>
          <w:sz w:val="20"/>
          <w:szCs w:val="20"/>
        </w:rPr>
        <w:t xml:space="preserve">, </w:t>
      </w:r>
      <w:r>
        <w:rPr>
          <w:rFonts w:asciiTheme="majorBidi" w:hAnsiTheme="majorBidi" w:cstheme="majorBidi"/>
          <w:sz w:val="20"/>
          <w:szCs w:val="20"/>
        </w:rPr>
        <w:t xml:space="preserve">Cilt </w:t>
      </w:r>
      <w:r w:rsidRPr="00BB4B15">
        <w:rPr>
          <w:rFonts w:asciiTheme="majorBidi" w:hAnsiTheme="majorBidi" w:cstheme="majorBidi"/>
          <w:sz w:val="20"/>
          <w:szCs w:val="20"/>
        </w:rPr>
        <w:t>59</w:t>
      </w:r>
      <w:r>
        <w:rPr>
          <w:rFonts w:asciiTheme="majorBidi" w:hAnsiTheme="majorBidi" w:cstheme="majorBidi"/>
          <w:sz w:val="20"/>
          <w:szCs w:val="20"/>
        </w:rPr>
        <w:t xml:space="preserve">, No. </w:t>
      </w:r>
      <w:r w:rsidRPr="00BB4B15">
        <w:rPr>
          <w:rFonts w:asciiTheme="majorBidi" w:hAnsiTheme="majorBidi" w:cstheme="majorBidi"/>
          <w:sz w:val="20"/>
          <w:szCs w:val="20"/>
        </w:rPr>
        <w:t xml:space="preserve">3, 2005, s. 358. </w:t>
      </w:r>
    </w:p>
  </w:footnote>
  <w:footnote w:id="41">
    <w:p w:rsidR="006D42C1" w:rsidRPr="00BB4B15" w:rsidRDefault="006D42C1" w:rsidP="0096391F">
      <w:pPr>
        <w:autoSpaceDE w:val="0"/>
        <w:autoSpaceDN w:val="0"/>
        <w:adjustRightInd w:val="0"/>
        <w:spacing w:after="0" w:line="240" w:lineRule="auto"/>
        <w:rPr>
          <w:rFonts w:asciiTheme="majorBidi" w:hAnsiTheme="majorBidi" w:cstheme="majorBidi"/>
          <w:sz w:val="20"/>
          <w:szCs w:val="20"/>
        </w:rPr>
      </w:pPr>
      <w:r w:rsidRPr="00BB4B15">
        <w:rPr>
          <w:rStyle w:val="FootnoteReference"/>
          <w:rFonts w:asciiTheme="majorBidi" w:hAnsiTheme="majorBidi" w:cstheme="majorBidi"/>
          <w:sz w:val="20"/>
          <w:szCs w:val="20"/>
        </w:rPr>
        <w:footnoteRef/>
      </w:r>
      <w:r w:rsidRPr="00BB4B15">
        <w:rPr>
          <w:rFonts w:asciiTheme="majorBidi" w:hAnsiTheme="majorBidi" w:cstheme="majorBidi"/>
          <w:sz w:val="20"/>
          <w:szCs w:val="20"/>
        </w:rPr>
        <w:t xml:space="preserve"> </w:t>
      </w:r>
      <w:r w:rsidRPr="0054132B">
        <w:rPr>
          <w:rFonts w:asciiTheme="majorBidi" w:hAnsiTheme="majorBidi" w:cstheme="majorBidi"/>
          <w:sz w:val="20"/>
          <w:szCs w:val="20"/>
        </w:rPr>
        <w:t xml:space="preserve">Christopher M. </w:t>
      </w:r>
      <w:r w:rsidRPr="0054132B">
        <w:rPr>
          <w:rFonts w:asciiTheme="majorBidi" w:hAnsiTheme="majorBidi" w:cstheme="majorBidi"/>
          <w:sz w:val="20"/>
          <w:szCs w:val="20"/>
        </w:rPr>
        <w:t xml:space="preserve">Davidson, “The United Arab Emirates: Prospects for Political Reform”, </w:t>
      </w:r>
      <w:r w:rsidRPr="0054132B">
        <w:rPr>
          <w:rFonts w:asciiTheme="majorBidi" w:hAnsiTheme="majorBidi" w:cstheme="majorBidi"/>
          <w:i/>
          <w:iCs/>
          <w:sz w:val="20"/>
          <w:szCs w:val="20"/>
        </w:rPr>
        <w:t xml:space="preserve">Institute for </w:t>
      </w:r>
      <w:r w:rsidRPr="0054132B">
        <w:rPr>
          <w:rFonts w:asciiTheme="majorBidi" w:hAnsiTheme="majorBidi" w:cstheme="majorBidi"/>
          <w:i/>
          <w:iCs/>
          <w:sz w:val="20"/>
          <w:szCs w:val="20"/>
        </w:rPr>
        <w:t>Middle Eastern Studies</w:t>
      </w:r>
      <w:r w:rsidRPr="0054132B">
        <w:rPr>
          <w:rFonts w:asciiTheme="majorBidi" w:hAnsiTheme="majorBidi" w:cstheme="majorBidi"/>
          <w:sz w:val="20"/>
          <w:szCs w:val="20"/>
        </w:rPr>
        <w:t xml:space="preserve">, </w:t>
      </w:r>
      <w:r>
        <w:rPr>
          <w:rFonts w:asciiTheme="majorBidi" w:hAnsiTheme="majorBidi" w:cstheme="majorBidi"/>
          <w:sz w:val="20"/>
          <w:szCs w:val="20"/>
        </w:rPr>
        <w:t xml:space="preserve">Cilt </w:t>
      </w:r>
      <w:r w:rsidRPr="0054132B">
        <w:rPr>
          <w:rFonts w:asciiTheme="majorBidi" w:hAnsiTheme="majorBidi" w:cstheme="majorBidi"/>
          <w:sz w:val="20"/>
          <w:szCs w:val="20"/>
        </w:rPr>
        <w:t>15</w:t>
      </w:r>
      <w:r>
        <w:rPr>
          <w:rFonts w:asciiTheme="majorBidi" w:hAnsiTheme="majorBidi" w:cstheme="majorBidi"/>
          <w:sz w:val="20"/>
          <w:szCs w:val="20"/>
        </w:rPr>
        <w:t xml:space="preserve">, No. </w:t>
      </w:r>
      <w:r w:rsidRPr="0054132B">
        <w:rPr>
          <w:rFonts w:asciiTheme="majorBidi" w:hAnsiTheme="majorBidi" w:cstheme="majorBidi"/>
          <w:sz w:val="20"/>
          <w:szCs w:val="20"/>
        </w:rPr>
        <w:t>2, 2009, s. 117.</w:t>
      </w:r>
    </w:p>
  </w:footnote>
  <w:footnote w:id="42">
    <w:p w:rsidR="006D42C1" w:rsidRPr="00BB4B15" w:rsidRDefault="006D42C1" w:rsidP="0096391F">
      <w:pPr>
        <w:pStyle w:val="FootnoteText"/>
        <w:rPr>
          <w:rFonts w:asciiTheme="majorBidi" w:hAnsiTheme="majorBidi" w:cstheme="majorBidi"/>
        </w:rPr>
      </w:pPr>
      <w:r w:rsidRPr="00BB4B15">
        <w:rPr>
          <w:rStyle w:val="FootnoteReference"/>
          <w:rFonts w:asciiTheme="majorBidi" w:hAnsiTheme="majorBidi" w:cstheme="majorBidi"/>
        </w:rPr>
        <w:footnoteRef/>
      </w:r>
      <w:r w:rsidRPr="00BB4B15">
        <w:rPr>
          <w:rFonts w:asciiTheme="majorBidi" w:hAnsiTheme="majorBidi" w:cstheme="majorBidi"/>
        </w:rPr>
        <w:t xml:space="preserve"> </w:t>
      </w:r>
      <w:r w:rsidRPr="00401097">
        <w:rPr>
          <w:rFonts w:asciiTheme="majorBidi" w:hAnsiTheme="majorBidi" w:cstheme="majorBidi"/>
        </w:rPr>
        <w:t>Crystal, Civil Soci</w:t>
      </w:r>
      <w:r>
        <w:rPr>
          <w:rFonts w:asciiTheme="majorBidi" w:hAnsiTheme="majorBidi" w:cstheme="majorBidi"/>
        </w:rPr>
        <w:t>ety, s. 262</w:t>
      </w:r>
      <w:r w:rsidRPr="00401097">
        <w:rPr>
          <w:rFonts w:asciiTheme="majorBidi" w:hAnsiTheme="majorBidi" w:cstheme="majorBidi"/>
        </w:rPr>
        <w:t>.</w:t>
      </w:r>
    </w:p>
  </w:footnote>
  <w:footnote w:id="43">
    <w:p w:rsidR="006D42C1" w:rsidRPr="00BB4B15" w:rsidRDefault="006D42C1" w:rsidP="0096391F">
      <w:pPr>
        <w:pStyle w:val="FootnoteText"/>
        <w:rPr>
          <w:rFonts w:asciiTheme="majorBidi" w:hAnsiTheme="majorBidi" w:cstheme="majorBidi"/>
        </w:rPr>
      </w:pPr>
      <w:r w:rsidRPr="00BB4B15">
        <w:rPr>
          <w:rStyle w:val="FootnoteReference"/>
          <w:rFonts w:asciiTheme="majorBidi" w:hAnsiTheme="majorBidi" w:cstheme="majorBidi"/>
        </w:rPr>
        <w:footnoteRef/>
      </w:r>
      <w:r>
        <w:rPr>
          <w:rFonts w:asciiTheme="majorBidi" w:hAnsiTheme="majorBidi" w:cstheme="majorBidi"/>
        </w:rPr>
        <w:t xml:space="preserve"> </w:t>
      </w:r>
      <w:r w:rsidRPr="00BB4B15">
        <w:rPr>
          <w:rFonts w:asciiTheme="majorBidi" w:hAnsiTheme="majorBidi" w:cstheme="majorBidi"/>
        </w:rPr>
        <w:t>Heard-Bey,</w:t>
      </w:r>
      <w:r>
        <w:rPr>
          <w:rFonts w:asciiTheme="majorBidi" w:hAnsiTheme="majorBidi" w:cstheme="majorBidi"/>
        </w:rPr>
        <w:t xml:space="preserve"> </w:t>
      </w:r>
      <w:r w:rsidRPr="00BB4B15">
        <w:rPr>
          <w:rFonts w:asciiTheme="majorBidi" w:hAnsiTheme="majorBidi" w:cstheme="majorBidi"/>
        </w:rPr>
        <w:t>The United Arab Emirates</w:t>
      </w:r>
      <w:r>
        <w:rPr>
          <w:rFonts w:asciiTheme="majorBidi" w:hAnsiTheme="majorBidi" w:cstheme="majorBidi"/>
        </w:rPr>
        <w:t>, s. 371.</w:t>
      </w:r>
    </w:p>
  </w:footnote>
  <w:footnote w:id="44">
    <w:p w:rsidR="006D42C1" w:rsidRPr="00BB4B15" w:rsidRDefault="006D42C1" w:rsidP="00A575CE">
      <w:pPr>
        <w:pStyle w:val="FootnoteText"/>
        <w:rPr>
          <w:rFonts w:asciiTheme="majorBidi" w:hAnsiTheme="majorBidi" w:cstheme="majorBidi"/>
        </w:rPr>
      </w:pPr>
      <w:r w:rsidRPr="00BB4B15">
        <w:rPr>
          <w:rStyle w:val="FootnoteReference"/>
          <w:rFonts w:asciiTheme="majorBidi" w:hAnsiTheme="majorBidi" w:cstheme="majorBidi"/>
        </w:rPr>
        <w:footnoteRef/>
      </w:r>
      <w:r w:rsidRPr="00BB4B15">
        <w:rPr>
          <w:rFonts w:asciiTheme="majorBidi" w:hAnsiTheme="majorBidi" w:cstheme="majorBidi"/>
        </w:rPr>
        <w:t xml:space="preserve"> </w:t>
      </w:r>
      <w:r w:rsidRPr="0054132B">
        <w:rPr>
          <w:rFonts w:asciiTheme="majorBidi" w:hAnsiTheme="majorBidi" w:cstheme="majorBidi"/>
        </w:rPr>
        <w:t>Davidson, The United Arab Emirates</w:t>
      </w:r>
      <w:r>
        <w:rPr>
          <w:rFonts w:asciiTheme="majorBidi" w:hAnsiTheme="majorBidi" w:cstheme="majorBidi"/>
        </w:rPr>
        <w:t>, s. 125.</w:t>
      </w:r>
    </w:p>
  </w:footnote>
  <w:footnote w:id="45">
    <w:p w:rsidR="006D42C1" w:rsidRPr="00BB4B15" w:rsidRDefault="006D42C1" w:rsidP="00A575CE">
      <w:pPr>
        <w:pStyle w:val="FootnoteText"/>
        <w:rPr>
          <w:rFonts w:asciiTheme="majorBidi" w:hAnsiTheme="majorBidi" w:cstheme="majorBidi"/>
        </w:rPr>
      </w:pPr>
      <w:r w:rsidRPr="00BB4B15">
        <w:rPr>
          <w:rStyle w:val="FootnoteReference"/>
          <w:rFonts w:asciiTheme="majorBidi" w:hAnsiTheme="majorBidi" w:cstheme="majorBidi"/>
        </w:rPr>
        <w:footnoteRef/>
      </w:r>
      <w:r>
        <w:rPr>
          <w:rFonts w:asciiTheme="majorBidi" w:hAnsiTheme="majorBidi" w:cstheme="majorBidi"/>
        </w:rPr>
        <w:t xml:space="preserve"> </w:t>
      </w:r>
      <w:r>
        <w:rPr>
          <w:rFonts w:asciiTheme="majorBidi" w:hAnsiTheme="majorBidi" w:cstheme="majorBidi"/>
        </w:rPr>
        <w:t xml:space="preserve">Heard-Bey, </w:t>
      </w:r>
      <w:r w:rsidRPr="00BB4B15">
        <w:rPr>
          <w:rFonts w:asciiTheme="majorBidi" w:hAnsiTheme="majorBidi" w:cstheme="majorBidi"/>
        </w:rPr>
        <w:t>The United Arab Emirates</w:t>
      </w:r>
      <w:r>
        <w:rPr>
          <w:rFonts w:asciiTheme="majorBidi" w:hAnsiTheme="majorBidi" w:cstheme="majorBidi"/>
        </w:rPr>
        <w:t>, s. 371.</w:t>
      </w:r>
    </w:p>
  </w:footnote>
  <w:footnote w:id="46">
    <w:p w:rsidR="006D42C1" w:rsidRDefault="006D42C1" w:rsidP="005B0324">
      <w:pPr>
        <w:pStyle w:val="FootnoteText"/>
      </w:pPr>
      <w:r w:rsidRPr="00BB4B15">
        <w:rPr>
          <w:rStyle w:val="FootnoteReference"/>
          <w:rFonts w:asciiTheme="majorBidi" w:hAnsiTheme="majorBidi" w:cstheme="majorBidi"/>
        </w:rPr>
        <w:footnoteRef/>
      </w:r>
      <w:r w:rsidRPr="00BB4B15">
        <w:rPr>
          <w:rFonts w:asciiTheme="majorBidi" w:hAnsiTheme="majorBidi" w:cstheme="majorBidi"/>
        </w:rPr>
        <w:t xml:space="preserve"> </w:t>
      </w:r>
      <w:r w:rsidRPr="0054132B">
        <w:rPr>
          <w:rFonts w:asciiTheme="majorBidi" w:hAnsiTheme="majorBidi" w:cstheme="majorBidi"/>
        </w:rPr>
        <w:t>Davidson, The United Arab Emirates</w:t>
      </w:r>
      <w:r>
        <w:rPr>
          <w:rFonts w:asciiTheme="majorBidi" w:hAnsiTheme="majorBidi" w:cstheme="majorBidi"/>
        </w:rPr>
        <w:t>, s. 125.</w:t>
      </w:r>
    </w:p>
  </w:footnote>
  <w:footnote w:id="47">
    <w:p w:rsidR="006D42C1" w:rsidRPr="002044BA" w:rsidRDefault="006D42C1" w:rsidP="005B0324">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Crystal, Civil Society, s. 268.</w:t>
      </w:r>
    </w:p>
  </w:footnote>
  <w:footnote w:id="48">
    <w:p w:rsidR="006D42C1" w:rsidRPr="002044BA" w:rsidRDefault="006D42C1" w:rsidP="005B0324">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Crystal, a.g.e., s. 273.</w:t>
      </w:r>
    </w:p>
  </w:footnote>
  <w:footnote w:id="49">
    <w:p w:rsidR="006D42C1" w:rsidRPr="002044BA" w:rsidRDefault="006D42C1" w:rsidP="00827084">
      <w:pPr>
        <w:autoSpaceDE w:val="0"/>
        <w:autoSpaceDN w:val="0"/>
        <w:adjustRightInd w:val="0"/>
        <w:spacing w:after="0" w:line="240" w:lineRule="auto"/>
        <w:rPr>
          <w:rFonts w:asciiTheme="majorBidi" w:hAnsiTheme="majorBidi" w:cstheme="majorBidi"/>
          <w:sz w:val="20"/>
          <w:szCs w:val="20"/>
        </w:rPr>
      </w:pPr>
      <w:r w:rsidRPr="002044BA">
        <w:rPr>
          <w:rStyle w:val="FootnoteReference"/>
          <w:rFonts w:asciiTheme="majorBidi" w:hAnsiTheme="majorBidi" w:cstheme="majorBidi"/>
          <w:sz w:val="20"/>
          <w:szCs w:val="20"/>
        </w:rPr>
        <w:footnoteRef/>
      </w:r>
      <w:r w:rsidRPr="002044BA">
        <w:rPr>
          <w:rFonts w:asciiTheme="majorBidi" w:hAnsiTheme="majorBidi" w:cstheme="majorBidi"/>
          <w:sz w:val="20"/>
          <w:szCs w:val="20"/>
        </w:rPr>
        <w:t xml:space="preserve"> </w:t>
      </w:r>
      <w:r w:rsidRPr="002044BA">
        <w:rPr>
          <w:rFonts w:asciiTheme="majorBidi" w:hAnsiTheme="majorBidi" w:cstheme="majorBidi"/>
          <w:sz w:val="20"/>
          <w:szCs w:val="20"/>
        </w:rPr>
        <w:t xml:space="preserve">Mehran Kamrava, “Royal Factionalism and Political Liberalization in Qatar”, </w:t>
      </w:r>
      <w:r w:rsidRPr="002044BA">
        <w:rPr>
          <w:rFonts w:asciiTheme="majorBidi" w:hAnsiTheme="majorBidi" w:cstheme="majorBidi"/>
          <w:i/>
          <w:iCs/>
          <w:sz w:val="20"/>
          <w:szCs w:val="20"/>
        </w:rPr>
        <w:t>Mıddle East Journal</w:t>
      </w:r>
      <w:r w:rsidRPr="002044BA">
        <w:rPr>
          <w:rFonts w:asciiTheme="majorBidi" w:hAnsiTheme="majorBidi" w:cstheme="majorBidi"/>
          <w:sz w:val="20"/>
          <w:szCs w:val="20"/>
        </w:rPr>
        <w:t>, Cilt 63, No. 3, 2009, s. 403.</w:t>
      </w:r>
    </w:p>
  </w:footnote>
  <w:footnote w:id="50">
    <w:p w:rsidR="006D42C1" w:rsidRPr="002044BA" w:rsidRDefault="006D42C1" w:rsidP="00827084">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Kamrava, a.g.e., s. 403.</w:t>
      </w:r>
    </w:p>
  </w:footnote>
  <w:footnote w:id="51">
    <w:p w:rsidR="006D42C1" w:rsidRDefault="006D42C1" w:rsidP="00827084">
      <w:pPr>
        <w:pStyle w:val="FootnoteText"/>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Kamrava, a.g.e., s. 403.</w:t>
      </w:r>
    </w:p>
  </w:footnote>
  <w:footnote w:id="52">
    <w:p w:rsidR="006D42C1" w:rsidRPr="002044BA" w:rsidRDefault="006D42C1" w:rsidP="00823C7F">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Kamrava, a.g.e., s. 406.</w:t>
      </w:r>
    </w:p>
  </w:footnote>
  <w:footnote w:id="53">
    <w:p w:rsidR="006D42C1" w:rsidRPr="002044BA" w:rsidRDefault="006D42C1" w:rsidP="00823C7F">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Kamrava, a.g.e., s. 407.</w:t>
      </w:r>
    </w:p>
  </w:footnote>
  <w:footnote w:id="54">
    <w:p w:rsidR="006D42C1" w:rsidRPr="002044BA" w:rsidRDefault="006D42C1" w:rsidP="001166AB">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hyperlink r:id="rId1" w:history="1">
        <w:r w:rsidRPr="002044BA">
          <w:rPr>
            <w:rStyle w:val="Hyperlink"/>
            <w:rFonts w:asciiTheme="majorBidi" w:hAnsiTheme="majorBidi" w:cstheme="majorBidi"/>
          </w:rPr>
          <w:t>https://www.qcharity.org/en/qa</w:t>
        </w:r>
      </w:hyperlink>
      <w:r w:rsidRPr="002044BA">
        <w:rPr>
          <w:rFonts w:asciiTheme="majorBidi" w:hAnsiTheme="majorBidi" w:cstheme="majorBidi"/>
        </w:rPr>
        <w:t xml:space="preserve"> (01.07.2018).</w:t>
      </w:r>
    </w:p>
  </w:footnote>
  <w:footnote w:id="55">
    <w:p w:rsidR="006D42C1" w:rsidRPr="002044BA" w:rsidRDefault="006D42C1" w:rsidP="009212EB">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Al-Zuabi, Civil Society in Kuwait, s. 350.</w:t>
      </w:r>
    </w:p>
  </w:footnote>
  <w:footnote w:id="56">
    <w:p w:rsidR="006D42C1" w:rsidRPr="002044BA" w:rsidRDefault="006D42C1" w:rsidP="00610CDB">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Al-Zuabi, a.g.e., s. 347.</w:t>
      </w:r>
    </w:p>
  </w:footnote>
  <w:footnote w:id="57">
    <w:p w:rsidR="006D42C1" w:rsidRPr="002044BA" w:rsidRDefault="006D42C1" w:rsidP="00627BEB">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color w:val="000000"/>
          <w:shd w:val="clear" w:color="auto" w:fill="FAFAFA"/>
        </w:rPr>
        <w:t xml:space="preserve">Augustus </w:t>
      </w:r>
      <w:r w:rsidRPr="002044BA">
        <w:rPr>
          <w:rFonts w:asciiTheme="majorBidi" w:hAnsiTheme="majorBidi" w:cstheme="majorBidi"/>
          <w:color w:val="000000"/>
          <w:shd w:val="clear" w:color="auto" w:fill="FAFAFA"/>
        </w:rPr>
        <w:t>Richard Norton</w:t>
      </w:r>
      <w:r w:rsidRPr="002044BA">
        <w:rPr>
          <w:rFonts w:asciiTheme="majorBidi" w:hAnsiTheme="majorBidi" w:cstheme="majorBidi"/>
        </w:rPr>
        <w:t xml:space="preserve">, “Introduction”, </w:t>
      </w:r>
      <w:r w:rsidRPr="002044BA">
        <w:rPr>
          <w:rFonts w:asciiTheme="majorBidi" w:hAnsiTheme="majorBidi" w:cstheme="majorBidi"/>
          <w:color w:val="000000"/>
          <w:shd w:val="clear" w:color="auto" w:fill="FAFAFA"/>
        </w:rPr>
        <w:t>Augustus Richard Norton</w:t>
      </w:r>
      <w:r w:rsidRPr="002044BA">
        <w:rPr>
          <w:rFonts w:asciiTheme="majorBidi" w:hAnsiTheme="majorBidi" w:cstheme="majorBidi"/>
          <w:shd w:val="clear" w:color="auto" w:fill="FFFFFF"/>
        </w:rPr>
        <w:t xml:space="preserve"> (ed.), </w:t>
      </w:r>
      <w:r w:rsidRPr="002044BA">
        <w:rPr>
          <w:rFonts w:asciiTheme="majorBidi" w:hAnsiTheme="majorBidi" w:cstheme="majorBidi"/>
          <w:i/>
          <w:iCs/>
          <w:shd w:val="clear" w:color="auto" w:fill="FFFFFF"/>
        </w:rPr>
        <w:t>Civil Society in the Middle East Volume I,</w:t>
      </w:r>
      <w:r w:rsidRPr="002044BA">
        <w:rPr>
          <w:rFonts w:asciiTheme="majorBidi" w:hAnsiTheme="majorBidi" w:cstheme="majorBidi"/>
          <w:shd w:val="clear" w:color="auto" w:fill="FFFFFF"/>
        </w:rPr>
        <w:t xml:space="preserve"> </w:t>
      </w:r>
      <w:r w:rsidRPr="002044BA">
        <w:rPr>
          <w:rStyle w:val="detayyazi"/>
          <w:rFonts w:asciiTheme="majorBidi" w:hAnsiTheme="majorBidi" w:cstheme="majorBidi"/>
          <w:color w:val="000000"/>
          <w:bdr w:val="none" w:sz="0" w:space="0" w:color="auto" w:frame="1"/>
          <w:shd w:val="clear" w:color="auto" w:fill="FAFAFA"/>
        </w:rPr>
        <w:t xml:space="preserve"> Leiden: Brill, 1995, s. 15.</w:t>
      </w:r>
      <w:r w:rsidRPr="002044BA">
        <w:rPr>
          <w:rFonts w:asciiTheme="majorBidi" w:hAnsiTheme="majorBidi" w:cstheme="majorBidi"/>
          <w:color w:val="000000"/>
          <w:shd w:val="clear" w:color="auto" w:fill="FAFAFA"/>
        </w:rPr>
        <w:t> </w:t>
      </w:r>
    </w:p>
  </w:footnote>
  <w:footnote w:id="58">
    <w:p w:rsidR="006D42C1" w:rsidRPr="00A32294" w:rsidRDefault="006D42C1" w:rsidP="007C4179">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Crystal, Civil Society, s. 262.</w:t>
      </w:r>
    </w:p>
  </w:footnote>
  <w:footnote w:id="59">
    <w:p w:rsidR="006D42C1" w:rsidRPr="002044BA" w:rsidRDefault="006D42C1" w:rsidP="007C4179">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Al-Zuabi, Civil Society in Kuwait, s. 359.</w:t>
      </w:r>
    </w:p>
  </w:footnote>
  <w:footnote w:id="60">
    <w:p w:rsidR="006D42C1" w:rsidRPr="002044BA" w:rsidRDefault="006D42C1" w:rsidP="00610CDB">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Al-Zuabi, a.g.e., s. 350.</w:t>
      </w:r>
    </w:p>
  </w:footnote>
  <w:footnote w:id="61">
    <w:p w:rsidR="006D42C1" w:rsidRPr="002044BA" w:rsidRDefault="006D42C1" w:rsidP="00381331">
      <w:pPr>
        <w:autoSpaceDE w:val="0"/>
        <w:autoSpaceDN w:val="0"/>
        <w:adjustRightInd w:val="0"/>
        <w:spacing w:after="0" w:line="240" w:lineRule="auto"/>
        <w:rPr>
          <w:rFonts w:asciiTheme="majorBidi" w:hAnsiTheme="majorBidi" w:cstheme="majorBidi"/>
          <w:sz w:val="20"/>
          <w:szCs w:val="20"/>
        </w:rPr>
      </w:pPr>
      <w:r w:rsidRPr="002044BA">
        <w:rPr>
          <w:rStyle w:val="FootnoteReference"/>
          <w:rFonts w:asciiTheme="majorBidi" w:hAnsiTheme="majorBidi" w:cstheme="majorBidi"/>
          <w:sz w:val="20"/>
          <w:szCs w:val="20"/>
        </w:rPr>
        <w:footnoteRef/>
      </w:r>
      <w:r w:rsidRPr="002044BA">
        <w:rPr>
          <w:rFonts w:asciiTheme="majorBidi" w:hAnsiTheme="majorBidi" w:cstheme="majorBidi"/>
          <w:sz w:val="20"/>
          <w:szCs w:val="20"/>
        </w:rPr>
        <w:t xml:space="preserve"> </w:t>
      </w:r>
      <w:r w:rsidRPr="002044BA">
        <w:rPr>
          <w:rFonts w:asciiTheme="majorBidi" w:hAnsiTheme="majorBidi" w:cstheme="majorBidi"/>
          <w:sz w:val="20"/>
          <w:szCs w:val="20"/>
        </w:rPr>
        <w:t xml:space="preserve">Caroline Montagu, “Civil Society and the Voluntary Sector in Saudi Arabia”, </w:t>
      </w:r>
      <w:r w:rsidRPr="002044BA">
        <w:rPr>
          <w:rFonts w:asciiTheme="majorBidi" w:hAnsiTheme="majorBidi" w:cstheme="majorBidi"/>
          <w:i/>
          <w:iCs/>
          <w:sz w:val="20"/>
          <w:szCs w:val="20"/>
        </w:rPr>
        <w:t>Middle East Journal</w:t>
      </w:r>
      <w:r w:rsidRPr="002044BA">
        <w:rPr>
          <w:rFonts w:asciiTheme="majorBidi" w:hAnsiTheme="majorBidi" w:cstheme="majorBidi"/>
          <w:sz w:val="20"/>
          <w:szCs w:val="20"/>
        </w:rPr>
        <w:t>, Cilt 64, No. 1, 2010, s. 70.</w:t>
      </w:r>
    </w:p>
  </w:footnote>
  <w:footnote w:id="62">
    <w:p w:rsidR="006D42C1" w:rsidRPr="002044BA" w:rsidRDefault="006D42C1" w:rsidP="00381331">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Montagu, a.g.e., ss.71-83.</w:t>
      </w:r>
    </w:p>
  </w:footnote>
  <w:footnote w:id="63">
    <w:p w:rsidR="006D42C1" w:rsidRDefault="006D42C1" w:rsidP="00BA0ADB">
      <w:pPr>
        <w:pStyle w:val="FootnoteText"/>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Montagu, a.g.e., ss.68-69.</w:t>
      </w:r>
    </w:p>
  </w:footnote>
  <w:footnote w:id="64">
    <w:p w:rsidR="006D42C1" w:rsidRPr="002044BA" w:rsidRDefault="006D42C1" w:rsidP="00CA09BC">
      <w:pPr>
        <w:pStyle w:val="FootnoteText"/>
        <w:rPr>
          <w:rFonts w:asciiTheme="majorBidi" w:hAnsiTheme="majorBidi" w:cstheme="majorBidi"/>
        </w:rPr>
      </w:pPr>
      <w:r>
        <w:rPr>
          <w:rStyle w:val="FootnoteReference"/>
        </w:rPr>
        <w:footnoteRef/>
      </w:r>
      <w:r>
        <w:t xml:space="preserve"> </w:t>
      </w:r>
      <w:r w:rsidRPr="002044BA">
        <w:rPr>
          <w:rFonts w:asciiTheme="majorBidi" w:hAnsiTheme="majorBidi" w:cstheme="majorBidi"/>
        </w:rPr>
        <w:t>Montagu, a.g.e., ss.78-80.</w:t>
      </w:r>
    </w:p>
  </w:footnote>
  <w:footnote w:id="65">
    <w:p w:rsidR="006D42C1" w:rsidRPr="002044BA" w:rsidRDefault="006D42C1" w:rsidP="00BC5B6A">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Montagu, a.g.e., s. 82.</w:t>
      </w:r>
    </w:p>
  </w:footnote>
  <w:footnote w:id="66">
    <w:p w:rsidR="006D42C1" w:rsidRPr="002044BA" w:rsidRDefault="006D42C1" w:rsidP="00137475">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Montagu, a.g.e., s. 74.</w:t>
      </w:r>
    </w:p>
  </w:footnote>
  <w:footnote w:id="67">
    <w:p w:rsidR="006D42C1" w:rsidRPr="002044BA" w:rsidRDefault="006D42C1" w:rsidP="00137475">
      <w:pPr>
        <w:autoSpaceDE w:val="0"/>
        <w:autoSpaceDN w:val="0"/>
        <w:adjustRightInd w:val="0"/>
        <w:spacing w:after="0" w:line="240" w:lineRule="auto"/>
        <w:rPr>
          <w:rFonts w:asciiTheme="majorBidi" w:hAnsiTheme="majorBidi" w:cstheme="majorBidi"/>
          <w:sz w:val="20"/>
          <w:szCs w:val="20"/>
        </w:rPr>
      </w:pPr>
      <w:r w:rsidRPr="002044BA">
        <w:rPr>
          <w:rStyle w:val="FootnoteReference"/>
          <w:rFonts w:asciiTheme="majorBidi" w:hAnsiTheme="majorBidi" w:cstheme="majorBidi"/>
          <w:sz w:val="20"/>
          <w:szCs w:val="20"/>
        </w:rPr>
        <w:footnoteRef/>
      </w:r>
      <w:r w:rsidRPr="002044BA">
        <w:rPr>
          <w:rFonts w:asciiTheme="majorBidi" w:hAnsiTheme="majorBidi" w:cstheme="majorBidi"/>
          <w:sz w:val="20"/>
          <w:szCs w:val="20"/>
        </w:rPr>
        <w:t xml:space="preserve"> </w:t>
      </w:r>
      <w:r w:rsidRPr="002044BA">
        <w:rPr>
          <w:rFonts w:asciiTheme="majorBidi" w:hAnsiTheme="majorBidi" w:cstheme="majorBidi"/>
          <w:sz w:val="20"/>
          <w:szCs w:val="20"/>
        </w:rPr>
        <w:t xml:space="preserve">Muhittin Ataman ve Yurdanur Kuşcu, “Suudi Arabistan’daki Siyasal </w:t>
      </w:r>
      <w:r w:rsidRPr="002044BA">
        <w:rPr>
          <w:rFonts w:asciiTheme="majorBidi" w:hAnsiTheme="majorBidi" w:cstheme="majorBidi"/>
          <w:sz w:val="20"/>
          <w:szCs w:val="20"/>
        </w:rPr>
        <w:t xml:space="preserve">ve Toplumsal Hareketlerin Gelişimini Etkileyen Faktörler”, </w:t>
      </w:r>
      <w:r w:rsidRPr="002044BA">
        <w:rPr>
          <w:rFonts w:asciiTheme="majorBidi" w:hAnsiTheme="majorBidi" w:cstheme="majorBidi"/>
          <w:i/>
          <w:iCs/>
          <w:sz w:val="20"/>
          <w:szCs w:val="20"/>
        </w:rPr>
        <w:t>Alternatif Politika</w:t>
      </w:r>
      <w:r w:rsidRPr="002044BA">
        <w:rPr>
          <w:rFonts w:asciiTheme="majorBidi" w:hAnsiTheme="majorBidi" w:cstheme="majorBidi"/>
          <w:sz w:val="20"/>
          <w:szCs w:val="20"/>
        </w:rPr>
        <w:t>, Cilt 4, No. 1, 2012, s. 18.</w:t>
      </w:r>
    </w:p>
  </w:footnote>
  <w:footnote w:id="68">
    <w:p w:rsidR="006D42C1" w:rsidRPr="009C7128" w:rsidRDefault="006D42C1" w:rsidP="00137475">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Ataman, a.g.e., s. 20.</w:t>
      </w:r>
    </w:p>
  </w:footnote>
  <w:footnote w:id="69">
    <w:p w:rsidR="006D42C1" w:rsidRPr="002044BA" w:rsidRDefault="006D42C1" w:rsidP="00C312FC">
      <w:pPr>
        <w:autoSpaceDE w:val="0"/>
        <w:autoSpaceDN w:val="0"/>
        <w:adjustRightInd w:val="0"/>
        <w:spacing w:after="0" w:line="240" w:lineRule="auto"/>
        <w:rPr>
          <w:rFonts w:asciiTheme="majorBidi" w:hAnsiTheme="majorBidi" w:cstheme="majorBidi"/>
          <w:color w:val="231F20"/>
          <w:sz w:val="20"/>
          <w:szCs w:val="20"/>
        </w:rPr>
      </w:pPr>
      <w:r w:rsidRPr="002044BA">
        <w:rPr>
          <w:rStyle w:val="FootnoteReference"/>
          <w:rFonts w:asciiTheme="majorBidi" w:hAnsiTheme="majorBidi" w:cstheme="majorBidi"/>
          <w:sz w:val="20"/>
          <w:szCs w:val="20"/>
        </w:rPr>
        <w:footnoteRef/>
      </w:r>
      <w:r w:rsidRPr="002044BA">
        <w:rPr>
          <w:rFonts w:asciiTheme="majorBidi" w:hAnsiTheme="majorBidi" w:cstheme="majorBidi"/>
          <w:sz w:val="20"/>
          <w:szCs w:val="20"/>
        </w:rPr>
        <w:t xml:space="preserve"> </w:t>
      </w:r>
      <w:r w:rsidRPr="002044BA">
        <w:rPr>
          <w:rFonts w:asciiTheme="majorBidi" w:hAnsiTheme="majorBidi" w:cstheme="majorBidi"/>
          <w:sz w:val="20"/>
          <w:szCs w:val="20"/>
        </w:rPr>
        <w:t xml:space="preserve">Meliha Benli Altunışık, “The Turkish Model And Democratization In The Middle East”, </w:t>
      </w:r>
      <w:r w:rsidRPr="002044BA">
        <w:rPr>
          <w:rFonts w:asciiTheme="majorBidi" w:hAnsiTheme="majorBidi" w:cstheme="majorBidi"/>
          <w:i/>
          <w:iCs/>
          <w:sz w:val="20"/>
          <w:szCs w:val="20"/>
        </w:rPr>
        <w:t>Arab Studies Quarterly,</w:t>
      </w:r>
      <w:r w:rsidRPr="002044BA">
        <w:rPr>
          <w:rFonts w:asciiTheme="majorBidi" w:hAnsiTheme="majorBidi" w:cstheme="majorBidi"/>
          <w:sz w:val="20"/>
          <w:szCs w:val="20"/>
        </w:rPr>
        <w:t xml:space="preserve"> Cilt 27, No. 1-2, 2005, s. 45.</w:t>
      </w:r>
    </w:p>
  </w:footnote>
  <w:footnote w:id="70">
    <w:p w:rsidR="006D42C1" w:rsidRPr="002044BA" w:rsidRDefault="006D42C1" w:rsidP="00E742BE">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Altunışık, a.g.e., s. 51.</w:t>
      </w:r>
    </w:p>
  </w:footnote>
  <w:footnote w:id="71">
    <w:p w:rsidR="006D42C1" w:rsidRPr="002044BA" w:rsidRDefault="006D42C1" w:rsidP="00E742BE">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Altunışık, a.g.e., ss.45-46.</w:t>
      </w:r>
    </w:p>
  </w:footnote>
  <w:footnote w:id="72">
    <w:p w:rsidR="006D42C1" w:rsidRPr="00490B04" w:rsidRDefault="006D42C1" w:rsidP="005843E8">
      <w:pPr>
        <w:pStyle w:val="FootnoteText"/>
        <w:rPr>
          <w:rFonts w:asciiTheme="majorBidi" w:hAnsiTheme="majorBidi" w:cstheme="majorBidi"/>
        </w:rPr>
      </w:pPr>
      <w:r w:rsidRPr="002044BA">
        <w:rPr>
          <w:rStyle w:val="FootnoteReference"/>
          <w:rFonts w:asciiTheme="majorBidi" w:hAnsiTheme="majorBidi" w:cstheme="majorBidi"/>
        </w:rPr>
        <w:footnoteRef/>
      </w:r>
      <w:r w:rsidRPr="002044BA">
        <w:rPr>
          <w:rFonts w:asciiTheme="majorBidi" w:hAnsiTheme="majorBidi" w:cstheme="majorBidi"/>
        </w:rPr>
        <w:t xml:space="preserve"> </w:t>
      </w:r>
      <w:r w:rsidRPr="002044BA">
        <w:rPr>
          <w:rFonts w:asciiTheme="majorBidi" w:hAnsiTheme="majorBidi" w:cstheme="majorBidi"/>
        </w:rPr>
        <w:t xml:space="preserve">Marc Saurina Lucini, “Turkish TV Series in the Gulf Countries: Identification </w:t>
      </w:r>
      <w:r w:rsidRPr="002044BA">
        <w:rPr>
          <w:rFonts w:asciiTheme="majorBidi" w:hAnsiTheme="majorBidi" w:cstheme="majorBidi"/>
        </w:rPr>
        <w:t xml:space="preserve">and Collective Imagination”, Özden Zeynep Oktav and Helin Sarı Ertem (eds.), </w:t>
      </w:r>
      <w:r w:rsidRPr="002044BA">
        <w:rPr>
          <w:rFonts w:asciiTheme="majorBidi" w:hAnsiTheme="majorBidi" w:cstheme="majorBidi"/>
          <w:i/>
          <w:iCs/>
        </w:rPr>
        <w:t xml:space="preserve">GCC-Turkey Relations: Dawn of a New Era, </w:t>
      </w:r>
      <w:r w:rsidRPr="002044BA">
        <w:rPr>
          <w:rFonts w:asciiTheme="majorBidi" w:hAnsiTheme="majorBidi" w:cstheme="majorBidi"/>
        </w:rPr>
        <w:t>Cambridge: Gulf Research Centre, 2015, s. 247.</w:t>
      </w:r>
    </w:p>
  </w:footnote>
  <w:footnote w:id="73">
    <w:p w:rsidR="006D42C1" w:rsidRDefault="006D42C1" w:rsidP="00B72075">
      <w:pPr>
        <w:pStyle w:val="FootnoteText"/>
      </w:pPr>
      <w:r w:rsidRPr="00490B04">
        <w:rPr>
          <w:rStyle w:val="FootnoteReference"/>
          <w:rFonts w:asciiTheme="majorBidi" w:hAnsiTheme="majorBidi" w:cstheme="majorBidi"/>
        </w:rPr>
        <w:footnoteRef/>
      </w:r>
      <w:r w:rsidRPr="00490B04">
        <w:rPr>
          <w:rFonts w:asciiTheme="majorBidi" w:hAnsiTheme="majorBidi" w:cstheme="majorBidi"/>
        </w:rPr>
        <w:t xml:space="preserve"> </w:t>
      </w:r>
      <w:r>
        <w:rPr>
          <w:rFonts w:asciiTheme="majorBidi" w:hAnsiTheme="majorBidi" w:cstheme="majorBidi"/>
        </w:rPr>
        <w:t>Lucini, a.g.e., s. 251.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B602D8"/>
    <w:multiLevelType w:val="multilevel"/>
    <w:tmpl w:val="C7B2805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2667"/>
    <w:rsid w:val="00005E16"/>
    <w:rsid w:val="00005EC5"/>
    <w:rsid w:val="00015C7B"/>
    <w:rsid w:val="00016DF0"/>
    <w:rsid w:val="00017A5A"/>
    <w:rsid w:val="00017C01"/>
    <w:rsid w:val="000254D4"/>
    <w:rsid w:val="00031497"/>
    <w:rsid w:val="0003179B"/>
    <w:rsid w:val="00035825"/>
    <w:rsid w:val="00035D24"/>
    <w:rsid w:val="00043FB4"/>
    <w:rsid w:val="00046568"/>
    <w:rsid w:val="00051169"/>
    <w:rsid w:val="00056753"/>
    <w:rsid w:val="00060824"/>
    <w:rsid w:val="00062399"/>
    <w:rsid w:val="000661CF"/>
    <w:rsid w:val="000726D5"/>
    <w:rsid w:val="00072862"/>
    <w:rsid w:val="00074746"/>
    <w:rsid w:val="0007730D"/>
    <w:rsid w:val="00077448"/>
    <w:rsid w:val="00080DF7"/>
    <w:rsid w:val="00081FE4"/>
    <w:rsid w:val="000879CE"/>
    <w:rsid w:val="00087C35"/>
    <w:rsid w:val="00095744"/>
    <w:rsid w:val="000A2C28"/>
    <w:rsid w:val="000B2559"/>
    <w:rsid w:val="000B6321"/>
    <w:rsid w:val="000C2429"/>
    <w:rsid w:val="000C4057"/>
    <w:rsid w:val="000C44A4"/>
    <w:rsid w:val="000C7BBA"/>
    <w:rsid w:val="000D2F8B"/>
    <w:rsid w:val="000D343F"/>
    <w:rsid w:val="000D47C5"/>
    <w:rsid w:val="000D7FDB"/>
    <w:rsid w:val="000E659A"/>
    <w:rsid w:val="000F2EFF"/>
    <w:rsid w:val="000F63D8"/>
    <w:rsid w:val="000F7101"/>
    <w:rsid w:val="00101434"/>
    <w:rsid w:val="00106DB9"/>
    <w:rsid w:val="00110739"/>
    <w:rsid w:val="00110F39"/>
    <w:rsid w:val="00111925"/>
    <w:rsid w:val="00112733"/>
    <w:rsid w:val="00115901"/>
    <w:rsid w:val="001166AB"/>
    <w:rsid w:val="0012526D"/>
    <w:rsid w:val="00137475"/>
    <w:rsid w:val="00143A63"/>
    <w:rsid w:val="00152ED8"/>
    <w:rsid w:val="00160A8A"/>
    <w:rsid w:val="00170863"/>
    <w:rsid w:val="0017221C"/>
    <w:rsid w:val="0017340B"/>
    <w:rsid w:val="00175DE9"/>
    <w:rsid w:val="001802E7"/>
    <w:rsid w:val="00193C42"/>
    <w:rsid w:val="00197C63"/>
    <w:rsid w:val="001A13AC"/>
    <w:rsid w:val="001A2BF1"/>
    <w:rsid w:val="001A2C6B"/>
    <w:rsid w:val="001A5349"/>
    <w:rsid w:val="001A654E"/>
    <w:rsid w:val="001B07F7"/>
    <w:rsid w:val="001B4244"/>
    <w:rsid w:val="001B7274"/>
    <w:rsid w:val="001B77A0"/>
    <w:rsid w:val="001C16A7"/>
    <w:rsid w:val="001C3365"/>
    <w:rsid w:val="001D35BF"/>
    <w:rsid w:val="001D4295"/>
    <w:rsid w:val="001D74B5"/>
    <w:rsid w:val="001D7E5C"/>
    <w:rsid w:val="001E0E60"/>
    <w:rsid w:val="001E131B"/>
    <w:rsid w:val="001E2AE0"/>
    <w:rsid w:val="001E5A3D"/>
    <w:rsid w:val="001F020F"/>
    <w:rsid w:val="001F252D"/>
    <w:rsid w:val="001F5238"/>
    <w:rsid w:val="001F7D79"/>
    <w:rsid w:val="002044BA"/>
    <w:rsid w:val="0020523F"/>
    <w:rsid w:val="00210C65"/>
    <w:rsid w:val="00211836"/>
    <w:rsid w:val="002118F4"/>
    <w:rsid w:val="00212DE7"/>
    <w:rsid w:val="00215183"/>
    <w:rsid w:val="002153FC"/>
    <w:rsid w:val="00215C1F"/>
    <w:rsid w:val="00217F46"/>
    <w:rsid w:val="00221C6A"/>
    <w:rsid w:val="00221DB1"/>
    <w:rsid w:val="00231A07"/>
    <w:rsid w:val="002326AC"/>
    <w:rsid w:val="00241EFA"/>
    <w:rsid w:val="00242864"/>
    <w:rsid w:val="002441D5"/>
    <w:rsid w:val="00247DBA"/>
    <w:rsid w:val="00250590"/>
    <w:rsid w:val="002521AE"/>
    <w:rsid w:val="002535B3"/>
    <w:rsid w:val="0025499D"/>
    <w:rsid w:val="00256A11"/>
    <w:rsid w:val="00262024"/>
    <w:rsid w:val="00275EE3"/>
    <w:rsid w:val="00281224"/>
    <w:rsid w:val="00283AA9"/>
    <w:rsid w:val="00283AE5"/>
    <w:rsid w:val="00290D49"/>
    <w:rsid w:val="0029150D"/>
    <w:rsid w:val="002920BF"/>
    <w:rsid w:val="00294B40"/>
    <w:rsid w:val="002A0272"/>
    <w:rsid w:val="002A0302"/>
    <w:rsid w:val="002A3F3F"/>
    <w:rsid w:val="002A5926"/>
    <w:rsid w:val="002B0137"/>
    <w:rsid w:val="002B076B"/>
    <w:rsid w:val="002B0B8B"/>
    <w:rsid w:val="002B1DD5"/>
    <w:rsid w:val="002B2345"/>
    <w:rsid w:val="002B6157"/>
    <w:rsid w:val="002C2391"/>
    <w:rsid w:val="002D1211"/>
    <w:rsid w:val="002D4342"/>
    <w:rsid w:val="002D7B2B"/>
    <w:rsid w:val="002E7D9C"/>
    <w:rsid w:val="002F1319"/>
    <w:rsid w:val="002F623F"/>
    <w:rsid w:val="002F6AD4"/>
    <w:rsid w:val="00301A71"/>
    <w:rsid w:val="003056D2"/>
    <w:rsid w:val="00305CC1"/>
    <w:rsid w:val="003076D9"/>
    <w:rsid w:val="003078B9"/>
    <w:rsid w:val="00314008"/>
    <w:rsid w:val="00315E9B"/>
    <w:rsid w:val="00316C4A"/>
    <w:rsid w:val="00324972"/>
    <w:rsid w:val="00324D86"/>
    <w:rsid w:val="003272D2"/>
    <w:rsid w:val="00334D95"/>
    <w:rsid w:val="00334F24"/>
    <w:rsid w:val="00342ADB"/>
    <w:rsid w:val="0034433F"/>
    <w:rsid w:val="00345F44"/>
    <w:rsid w:val="00347BE3"/>
    <w:rsid w:val="003503DC"/>
    <w:rsid w:val="0035502B"/>
    <w:rsid w:val="00367C91"/>
    <w:rsid w:val="00372CDF"/>
    <w:rsid w:val="00376F74"/>
    <w:rsid w:val="00377888"/>
    <w:rsid w:val="00381331"/>
    <w:rsid w:val="0038318C"/>
    <w:rsid w:val="00390EC6"/>
    <w:rsid w:val="0039291B"/>
    <w:rsid w:val="0039491E"/>
    <w:rsid w:val="00395ED8"/>
    <w:rsid w:val="003A511B"/>
    <w:rsid w:val="003B266E"/>
    <w:rsid w:val="003B40A9"/>
    <w:rsid w:val="003B4574"/>
    <w:rsid w:val="003B6929"/>
    <w:rsid w:val="003C0C8D"/>
    <w:rsid w:val="003C2E62"/>
    <w:rsid w:val="003C3FC0"/>
    <w:rsid w:val="003C4595"/>
    <w:rsid w:val="003C57A2"/>
    <w:rsid w:val="003D0FD9"/>
    <w:rsid w:val="003D4202"/>
    <w:rsid w:val="003D4EDD"/>
    <w:rsid w:val="003E1F1C"/>
    <w:rsid w:val="003E2E9C"/>
    <w:rsid w:val="003F315E"/>
    <w:rsid w:val="00400443"/>
    <w:rsid w:val="00401097"/>
    <w:rsid w:val="0040384E"/>
    <w:rsid w:val="00406D24"/>
    <w:rsid w:val="004075B5"/>
    <w:rsid w:val="00413A65"/>
    <w:rsid w:val="004143BB"/>
    <w:rsid w:val="004160C5"/>
    <w:rsid w:val="004165E0"/>
    <w:rsid w:val="00417C26"/>
    <w:rsid w:val="00420080"/>
    <w:rsid w:val="004209C4"/>
    <w:rsid w:val="00422CA9"/>
    <w:rsid w:val="0042399F"/>
    <w:rsid w:val="00424DDA"/>
    <w:rsid w:val="004258C8"/>
    <w:rsid w:val="00425E0E"/>
    <w:rsid w:val="0042616B"/>
    <w:rsid w:val="00434987"/>
    <w:rsid w:val="00436D0E"/>
    <w:rsid w:val="00441B01"/>
    <w:rsid w:val="00443973"/>
    <w:rsid w:val="004454A8"/>
    <w:rsid w:val="00451BCF"/>
    <w:rsid w:val="004522F3"/>
    <w:rsid w:val="00453FBE"/>
    <w:rsid w:val="00457AC8"/>
    <w:rsid w:val="0046243E"/>
    <w:rsid w:val="00466363"/>
    <w:rsid w:val="004710CA"/>
    <w:rsid w:val="0047437A"/>
    <w:rsid w:val="00475C0C"/>
    <w:rsid w:val="00475E91"/>
    <w:rsid w:val="00476993"/>
    <w:rsid w:val="00481691"/>
    <w:rsid w:val="00482320"/>
    <w:rsid w:val="00485587"/>
    <w:rsid w:val="00490AAF"/>
    <w:rsid w:val="00490B04"/>
    <w:rsid w:val="004A44D0"/>
    <w:rsid w:val="004A4EFC"/>
    <w:rsid w:val="004A53EE"/>
    <w:rsid w:val="004A63C5"/>
    <w:rsid w:val="004A6D41"/>
    <w:rsid w:val="004B2D30"/>
    <w:rsid w:val="004C3243"/>
    <w:rsid w:val="004C6522"/>
    <w:rsid w:val="004D0A2F"/>
    <w:rsid w:val="004D162A"/>
    <w:rsid w:val="004D640E"/>
    <w:rsid w:val="004D7A30"/>
    <w:rsid w:val="004E1258"/>
    <w:rsid w:val="004E5403"/>
    <w:rsid w:val="004F4C65"/>
    <w:rsid w:val="004F6911"/>
    <w:rsid w:val="004F699A"/>
    <w:rsid w:val="004F7271"/>
    <w:rsid w:val="004F7747"/>
    <w:rsid w:val="00503225"/>
    <w:rsid w:val="005057DD"/>
    <w:rsid w:val="00505DB5"/>
    <w:rsid w:val="00512AB5"/>
    <w:rsid w:val="00512C3D"/>
    <w:rsid w:val="00513D5F"/>
    <w:rsid w:val="00523FF3"/>
    <w:rsid w:val="00525B68"/>
    <w:rsid w:val="00527048"/>
    <w:rsid w:val="0052757D"/>
    <w:rsid w:val="005340FB"/>
    <w:rsid w:val="00536AA0"/>
    <w:rsid w:val="00540B57"/>
    <w:rsid w:val="00543C31"/>
    <w:rsid w:val="00546DFD"/>
    <w:rsid w:val="00551D00"/>
    <w:rsid w:val="0055536B"/>
    <w:rsid w:val="005575F8"/>
    <w:rsid w:val="005640F6"/>
    <w:rsid w:val="00565BF8"/>
    <w:rsid w:val="005675EA"/>
    <w:rsid w:val="0057301A"/>
    <w:rsid w:val="005731A0"/>
    <w:rsid w:val="0057708A"/>
    <w:rsid w:val="005807CE"/>
    <w:rsid w:val="0058408C"/>
    <w:rsid w:val="005843E8"/>
    <w:rsid w:val="00591A86"/>
    <w:rsid w:val="00595CF8"/>
    <w:rsid w:val="00596EBB"/>
    <w:rsid w:val="005A3A40"/>
    <w:rsid w:val="005A3D65"/>
    <w:rsid w:val="005A4451"/>
    <w:rsid w:val="005B0324"/>
    <w:rsid w:val="005B1CD7"/>
    <w:rsid w:val="005B2FCD"/>
    <w:rsid w:val="005B351D"/>
    <w:rsid w:val="005B3B11"/>
    <w:rsid w:val="005B489D"/>
    <w:rsid w:val="005B4CD1"/>
    <w:rsid w:val="005B5C3F"/>
    <w:rsid w:val="005B6D81"/>
    <w:rsid w:val="005D0AC8"/>
    <w:rsid w:val="005D2A5E"/>
    <w:rsid w:val="005E2F2F"/>
    <w:rsid w:val="005E5986"/>
    <w:rsid w:val="005E698C"/>
    <w:rsid w:val="005E7FE9"/>
    <w:rsid w:val="005F120F"/>
    <w:rsid w:val="005F1866"/>
    <w:rsid w:val="005F20EA"/>
    <w:rsid w:val="005F3744"/>
    <w:rsid w:val="00600202"/>
    <w:rsid w:val="00601965"/>
    <w:rsid w:val="00603E16"/>
    <w:rsid w:val="0060423C"/>
    <w:rsid w:val="00607B23"/>
    <w:rsid w:val="00610CDB"/>
    <w:rsid w:val="006159E2"/>
    <w:rsid w:val="00616A7D"/>
    <w:rsid w:val="006221E6"/>
    <w:rsid w:val="006225EA"/>
    <w:rsid w:val="0062479F"/>
    <w:rsid w:val="00627BEB"/>
    <w:rsid w:val="00633DAA"/>
    <w:rsid w:val="006368FB"/>
    <w:rsid w:val="006379F2"/>
    <w:rsid w:val="006417EC"/>
    <w:rsid w:val="00643F10"/>
    <w:rsid w:val="0064639C"/>
    <w:rsid w:val="00650588"/>
    <w:rsid w:val="00650EE3"/>
    <w:rsid w:val="0065140A"/>
    <w:rsid w:val="00657B3D"/>
    <w:rsid w:val="00664AEC"/>
    <w:rsid w:val="006701DC"/>
    <w:rsid w:val="006744D0"/>
    <w:rsid w:val="00674DA6"/>
    <w:rsid w:val="00676D28"/>
    <w:rsid w:val="00684980"/>
    <w:rsid w:val="006903B5"/>
    <w:rsid w:val="00693D59"/>
    <w:rsid w:val="006A792C"/>
    <w:rsid w:val="006B1AD7"/>
    <w:rsid w:val="006C386D"/>
    <w:rsid w:val="006C70D3"/>
    <w:rsid w:val="006D001F"/>
    <w:rsid w:val="006D42C1"/>
    <w:rsid w:val="006D64C1"/>
    <w:rsid w:val="006D797A"/>
    <w:rsid w:val="006E161A"/>
    <w:rsid w:val="006E49EE"/>
    <w:rsid w:val="0070457F"/>
    <w:rsid w:val="00705D6A"/>
    <w:rsid w:val="007069DB"/>
    <w:rsid w:val="00706ABD"/>
    <w:rsid w:val="00711CCB"/>
    <w:rsid w:val="007178D8"/>
    <w:rsid w:val="00717AD0"/>
    <w:rsid w:val="0072351A"/>
    <w:rsid w:val="00724490"/>
    <w:rsid w:val="007266E9"/>
    <w:rsid w:val="00732619"/>
    <w:rsid w:val="0073459F"/>
    <w:rsid w:val="00734944"/>
    <w:rsid w:val="00735212"/>
    <w:rsid w:val="00735946"/>
    <w:rsid w:val="00740A8A"/>
    <w:rsid w:val="007507BE"/>
    <w:rsid w:val="007525A4"/>
    <w:rsid w:val="007534CD"/>
    <w:rsid w:val="0075457A"/>
    <w:rsid w:val="007555BE"/>
    <w:rsid w:val="00755C40"/>
    <w:rsid w:val="00764894"/>
    <w:rsid w:val="00776517"/>
    <w:rsid w:val="00782C8F"/>
    <w:rsid w:val="00787053"/>
    <w:rsid w:val="007901DE"/>
    <w:rsid w:val="00792C40"/>
    <w:rsid w:val="007944FB"/>
    <w:rsid w:val="00796029"/>
    <w:rsid w:val="00796885"/>
    <w:rsid w:val="007A1E6D"/>
    <w:rsid w:val="007A25C9"/>
    <w:rsid w:val="007A591A"/>
    <w:rsid w:val="007B6125"/>
    <w:rsid w:val="007B7BE6"/>
    <w:rsid w:val="007C1107"/>
    <w:rsid w:val="007C2ADC"/>
    <w:rsid w:val="007C3A8C"/>
    <w:rsid w:val="007C4179"/>
    <w:rsid w:val="007D1732"/>
    <w:rsid w:val="007D25BF"/>
    <w:rsid w:val="007D7008"/>
    <w:rsid w:val="007E184D"/>
    <w:rsid w:val="007E24ED"/>
    <w:rsid w:val="007E3B98"/>
    <w:rsid w:val="007E5A3F"/>
    <w:rsid w:val="007E7A14"/>
    <w:rsid w:val="007F009F"/>
    <w:rsid w:val="007F193D"/>
    <w:rsid w:val="007F1A2E"/>
    <w:rsid w:val="007F45F5"/>
    <w:rsid w:val="00800683"/>
    <w:rsid w:val="008019A2"/>
    <w:rsid w:val="008026AC"/>
    <w:rsid w:val="00804251"/>
    <w:rsid w:val="008048CF"/>
    <w:rsid w:val="008065D2"/>
    <w:rsid w:val="00810A74"/>
    <w:rsid w:val="008111DA"/>
    <w:rsid w:val="0081399A"/>
    <w:rsid w:val="00816181"/>
    <w:rsid w:val="00823C7F"/>
    <w:rsid w:val="0082552D"/>
    <w:rsid w:val="008265F2"/>
    <w:rsid w:val="00827084"/>
    <w:rsid w:val="00834A44"/>
    <w:rsid w:val="00837091"/>
    <w:rsid w:val="00843171"/>
    <w:rsid w:val="00843177"/>
    <w:rsid w:val="008438F1"/>
    <w:rsid w:val="00845774"/>
    <w:rsid w:val="00851264"/>
    <w:rsid w:val="00855847"/>
    <w:rsid w:val="008564B6"/>
    <w:rsid w:val="00860DB7"/>
    <w:rsid w:val="00890D43"/>
    <w:rsid w:val="00892667"/>
    <w:rsid w:val="008957B0"/>
    <w:rsid w:val="008A5086"/>
    <w:rsid w:val="008A69AA"/>
    <w:rsid w:val="008B190B"/>
    <w:rsid w:val="008B1981"/>
    <w:rsid w:val="008B1A2F"/>
    <w:rsid w:val="008B45A6"/>
    <w:rsid w:val="008B7041"/>
    <w:rsid w:val="008C0FA3"/>
    <w:rsid w:val="008C228A"/>
    <w:rsid w:val="008C3ED8"/>
    <w:rsid w:val="008D57E2"/>
    <w:rsid w:val="008D638B"/>
    <w:rsid w:val="008D785E"/>
    <w:rsid w:val="008E24AD"/>
    <w:rsid w:val="008E6767"/>
    <w:rsid w:val="008E7B99"/>
    <w:rsid w:val="008F0F6A"/>
    <w:rsid w:val="008F57A8"/>
    <w:rsid w:val="00906E1E"/>
    <w:rsid w:val="009131BD"/>
    <w:rsid w:val="00913727"/>
    <w:rsid w:val="0091566F"/>
    <w:rsid w:val="009210F6"/>
    <w:rsid w:val="009212EB"/>
    <w:rsid w:val="00921B34"/>
    <w:rsid w:val="00921C7E"/>
    <w:rsid w:val="009247C3"/>
    <w:rsid w:val="00932668"/>
    <w:rsid w:val="00934199"/>
    <w:rsid w:val="00941530"/>
    <w:rsid w:val="00942FA0"/>
    <w:rsid w:val="00946F8E"/>
    <w:rsid w:val="00951FB7"/>
    <w:rsid w:val="009532A1"/>
    <w:rsid w:val="0095470C"/>
    <w:rsid w:val="00956A4D"/>
    <w:rsid w:val="009579C0"/>
    <w:rsid w:val="009632E4"/>
    <w:rsid w:val="0096391F"/>
    <w:rsid w:val="00972283"/>
    <w:rsid w:val="0097247F"/>
    <w:rsid w:val="00974E99"/>
    <w:rsid w:val="00981635"/>
    <w:rsid w:val="00981CB9"/>
    <w:rsid w:val="009826EB"/>
    <w:rsid w:val="00983882"/>
    <w:rsid w:val="00985FE8"/>
    <w:rsid w:val="00986F1D"/>
    <w:rsid w:val="00991619"/>
    <w:rsid w:val="009969CC"/>
    <w:rsid w:val="009A2FAF"/>
    <w:rsid w:val="009A432B"/>
    <w:rsid w:val="009A6A4F"/>
    <w:rsid w:val="009A6D80"/>
    <w:rsid w:val="009A756F"/>
    <w:rsid w:val="009B1759"/>
    <w:rsid w:val="009B2928"/>
    <w:rsid w:val="009C2254"/>
    <w:rsid w:val="009C6A62"/>
    <w:rsid w:val="009C7128"/>
    <w:rsid w:val="009D484D"/>
    <w:rsid w:val="009D7ADE"/>
    <w:rsid w:val="009E2A76"/>
    <w:rsid w:val="009E4D33"/>
    <w:rsid w:val="009E4DE6"/>
    <w:rsid w:val="009E6FEB"/>
    <w:rsid w:val="009E79FC"/>
    <w:rsid w:val="009F3808"/>
    <w:rsid w:val="009F4E8D"/>
    <w:rsid w:val="009F698C"/>
    <w:rsid w:val="009F7125"/>
    <w:rsid w:val="00A163D5"/>
    <w:rsid w:val="00A211D3"/>
    <w:rsid w:val="00A21D33"/>
    <w:rsid w:val="00A22743"/>
    <w:rsid w:val="00A232EC"/>
    <w:rsid w:val="00A2470B"/>
    <w:rsid w:val="00A24ECB"/>
    <w:rsid w:val="00A27F98"/>
    <w:rsid w:val="00A310F3"/>
    <w:rsid w:val="00A32294"/>
    <w:rsid w:val="00A323A2"/>
    <w:rsid w:val="00A35976"/>
    <w:rsid w:val="00A35E8E"/>
    <w:rsid w:val="00A4044C"/>
    <w:rsid w:val="00A41483"/>
    <w:rsid w:val="00A42967"/>
    <w:rsid w:val="00A44B1C"/>
    <w:rsid w:val="00A44CB3"/>
    <w:rsid w:val="00A5099A"/>
    <w:rsid w:val="00A50EDD"/>
    <w:rsid w:val="00A5189F"/>
    <w:rsid w:val="00A5570C"/>
    <w:rsid w:val="00A575CE"/>
    <w:rsid w:val="00A6113A"/>
    <w:rsid w:val="00A62012"/>
    <w:rsid w:val="00A64D8D"/>
    <w:rsid w:val="00A673C0"/>
    <w:rsid w:val="00A70F8B"/>
    <w:rsid w:val="00A71DC4"/>
    <w:rsid w:val="00A72B6F"/>
    <w:rsid w:val="00A836A8"/>
    <w:rsid w:val="00A841D1"/>
    <w:rsid w:val="00A858FD"/>
    <w:rsid w:val="00A95E82"/>
    <w:rsid w:val="00A97F88"/>
    <w:rsid w:val="00AB455A"/>
    <w:rsid w:val="00AB62E1"/>
    <w:rsid w:val="00AC31FA"/>
    <w:rsid w:val="00AC3B93"/>
    <w:rsid w:val="00AC403F"/>
    <w:rsid w:val="00AC446B"/>
    <w:rsid w:val="00AC4B80"/>
    <w:rsid w:val="00AD12FC"/>
    <w:rsid w:val="00AE0DC6"/>
    <w:rsid w:val="00AE592B"/>
    <w:rsid w:val="00AF26BF"/>
    <w:rsid w:val="00AF45DA"/>
    <w:rsid w:val="00AF62E8"/>
    <w:rsid w:val="00AF62F4"/>
    <w:rsid w:val="00AF7346"/>
    <w:rsid w:val="00B01147"/>
    <w:rsid w:val="00B0130E"/>
    <w:rsid w:val="00B01547"/>
    <w:rsid w:val="00B03A99"/>
    <w:rsid w:val="00B107E5"/>
    <w:rsid w:val="00B15A6F"/>
    <w:rsid w:val="00B27FA1"/>
    <w:rsid w:val="00B30C25"/>
    <w:rsid w:val="00B363D7"/>
    <w:rsid w:val="00B36BBB"/>
    <w:rsid w:val="00B4218E"/>
    <w:rsid w:val="00B50DA3"/>
    <w:rsid w:val="00B55F72"/>
    <w:rsid w:val="00B55FD5"/>
    <w:rsid w:val="00B5626C"/>
    <w:rsid w:val="00B60CA0"/>
    <w:rsid w:val="00B6364D"/>
    <w:rsid w:val="00B65F03"/>
    <w:rsid w:val="00B66747"/>
    <w:rsid w:val="00B70543"/>
    <w:rsid w:val="00B71707"/>
    <w:rsid w:val="00B72075"/>
    <w:rsid w:val="00B80AA7"/>
    <w:rsid w:val="00B834F5"/>
    <w:rsid w:val="00B856A2"/>
    <w:rsid w:val="00B9663B"/>
    <w:rsid w:val="00BA0ADB"/>
    <w:rsid w:val="00BB1133"/>
    <w:rsid w:val="00BB1163"/>
    <w:rsid w:val="00BB1790"/>
    <w:rsid w:val="00BB4B15"/>
    <w:rsid w:val="00BB7B01"/>
    <w:rsid w:val="00BC0FE3"/>
    <w:rsid w:val="00BC36E4"/>
    <w:rsid w:val="00BC4170"/>
    <w:rsid w:val="00BC5B6A"/>
    <w:rsid w:val="00BC6C2F"/>
    <w:rsid w:val="00BD0C23"/>
    <w:rsid w:val="00BD5200"/>
    <w:rsid w:val="00BD6A66"/>
    <w:rsid w:val="00BE736B"/>
    <w:rsid w:val="00BE776F"/>
    <w:rsid w:val="00BF0320"/>
    <w:rsid w:val="00BF05E7"/>
    <w:rsid w:val="00BF5F6D"/>
    <w:rsid w:val="00C01FF0"/>
    <w:rsid w:val="00C04036"/>
    <w:rsid w:val="00C07D93"/>
    <w:rsid w:val="00C07F7F"/>
    <w:rsid w:val="00C1502C"/>
    <w:rsid w:val="00C204E5"/>
    <w:rsid w:val="00C25560"/>
    <w:rsid w:val="00C25629"/>
    <w:rsid w:val="00C312FC"/>
    <w:rsid w:val="00C41968"/>
    <w:rsid w:val="00C458E8"/>
    <w:rsid w:val="00C470E7"/>
    <w:rsid w:val="00C54838"/>
    <w:rsid w:val="00C57223"/>
    <w:rsid w:val="00C63088"/>
    <w:rsid w:val="00C65112"/>
    <w:rsid w:val="00C66A84"/>
    <w:rsid w:val="00C71302"/>
    <w:rsid w:val="00C725AF"/>
    <w:rsid w:val="00C75C78"/>
    <w:rsid w:val="00C81ACA"/>
    <w:rsid w:val="00C838AB"/>
    <w:rsid w:val="00C84301"/>
    <w:rsid w:val="00C85196"/>
    <w:rsid w:val="00C8558B"/>
    <w:rsid w:val="00C87706"/>
    <w:rsid w:val="00C918F1"/>
    <w:rsid w:val="00C965ED"/>
    <w:rsid w:val="00CA09BC"/>
    <w:rsid w:val="00CA4570"/>
    <w:rsid w:val="00CA5E4E"/>
    <w:rsid w:val="00CB276D"/>
    <w:rsid w:val="00CB2DC4"/>
    <w:rsid w:val="00CB6006"/>
    <w:rsid w:val="00CB65F7"/>
    <w:rsid w:val="00CB6911"/>
    <w:rsid w:val="00CC4694"/>
    <w:rsid w:val="00CE1396"/>
    <w:rsid w:val="00CF5803"/>
    <w:rsid w:val="00CF662F"/>
    <w:rsid w:val="00D02390"/>
    <w:rsid w:val="00D02F56"/>
    <w:rsid w:val="00D03743"/>
    <w:rsid w:val="00D04C7C"/>
    <w:rsid w:val="00D068ED"/>
    <w:rsid w:val="00D1493F"/>
    <w:rsid w:val="00D15534"/>
    <w:rsid w:val="00D1723E"/>
    <w:rsid w:val="00D301C6"/>
    <w:rsid w:val="00D30737"/>
    <w:rsid w:val="00D34B3C"/>
    <w:rsid w:val="00D41D5A"/>
    <w:rsid w:val="00D45C8F"/>
    <w:rsid w:val="00D63686"/>
    <w:rsid w:val="00D705B4"/>
    <w:rsid w:val="00D70CCF"/>
    <w:rsid w:val="00D72F47"/>
    <w:rsid w:val="00D73A04"/>
    <w:rsid w:val="00D8393C"/>
    <w:rsid w:val="00D84B1D"/>
    <w:rsid w:val="00D876D9"/>
    <w:rsid w:val="00D91BDF"/>
    <w:rsid w:val="00D9214B"/>
    <w:rsid w:val="00D944D8"/>
    <w:rsid w:val="00D96B9A"/>
    <w:rsid w:val="00DA246B"/>
    <w:rsid w:val="00DA2580"/>
    <w:rsid w:val="00DA48C0"/>
    <w:rsid w:val="00DB00F1"/>
    <w:rsid w:val="00DB4BAB"/>
    <w:rsid w:val="00DB737C"/>
    <w:rsid w:val="00DC2145"/>
    <w:rsid w:val="00DC3743"/>
    <w:rsid w:val="00DC7695"/>
    <w:rsid w:val="00DD12B2"/>
    <w:rsid w:val="00DD4582"/>
    <w:rsid w:val="00DD5661"/>
    <w:rsid w:val="00DE168F"/>
    <w:rsid w:val="00DE1C5D"/>
    <w:rsid w:val="00DE2D5D"/>
    <w:rsid w:val="00DE5B47"/>
    <w:rsid w:val="00DF0F9D"/>
    <w:rsid w:val="00DF56EB"/>
    <w:rsid w:val="00DF5A66"/>
    <w:rsid w:val="00DF64BA"/>
    <w:rsid w:val="00E02D47"/>
    <w:rsid w:val="00E050CD"/>
    <w:rsid w:val="00E1451F"/>
    <w:rsid w:val="00E22AD4"/>
    <w:rsid w:val="00E303FA"/>
    <w:rsid w:val="00E31E03"/>
    <w:rsid w:val="00E400DC"/>
    <w:rsid w:val="00E41186"/>
    <w:rsid w:val="00E4412A"/>
    <w:rsid w:val="00E442E2"/>
    <w:rsid w:val="00E4531C"/>
    <w:rsid w:val="00E463A2"/>
    <w:rsid w:val="00E529A3"/>
    <w:rsid w:val="00E52EA6"/>
    <w:rsid w:val="00E55480"/>
    <w:rsid w:val="00E5769F"/>
    <w:rsid w:val="00E630E1"/>
    <w:rsid w:val="00E6414B"/>
    <w:rsid w:val="00E7330C"/>
    <w:rsid w:val="00E742BE"/>
    <w:rsid w:val="00E75884"/>
    <w:rsid w:val="00E7727A"/>
    <w:rsid w:val="00E8255E"/>
    <w:rsid w:val="00E906CE"/>
    <w:rsid w:val="00E90C7A"/>
    <w:rsid w:val="00E91DEE"/>
    <w:rsid w:val="00EA2004"/>
    <w:rsid w:val="00EB210E"/>
    <w:rsid w:val="00EB75F5"/>
    <w:rsid w:val="00EC1803"/>
    <w:rsid w:val="00EC3D6C"/>
    <w:rsid w:val="00EC4377"/>
    <w:rsid w:val="00EC4BD4"/>
    <w:rsid w:val="00EC5A57"/>
    <w:rsid w:val="00EC61C2"/>
    <w:rsid w:val="00ED0A23"/>
    <w:rsid w:val="00ED138E"/>
    <w:rsid w:val="00ED3819"/>
    <w:rsid w:val="00EE11D9"/>
    <w:rsid w:val="00EE1881"/>
    <w:rsid w:val="00EE458B"/>
    <w:rsid w:val="00EE4EF6"/>
    <w:rsid w:val="00EE5E24"/>
    <w:rsid w:val="00EF036B"/>
    <w:rsid w:val="00EF23B2"/>
    <w:rsid w:val="00EF51E2"/>
    <w:rsid w:val="00EF605E"/>
    <w:rsid w:val="00F01416"/>
    <w:rsid w:val="00F106CE"/>
    <w:rsid w:val="00F11646"/>
    <w:rsid w:val="00F117EF"/>
    <w:rsid w:val="00F1260C"/>
    <w:rsid w:val="00F17735"/>
    <w:rsid w:val="00F2117E"/>
    <w:rsid w:val="00F2234B"/>
    <w:rsid w:val="00F228B5"/>
    <w:rsid w:val="00F30A1B"/>
    <w:rsid w:val="00F413F7"/>
    <w:rsid w:val="00F46DAE"/>
    <w:rsid w:val="00F4737D"/>
    <w:rsid w:val="00F54708"/>
    <w:rsid w:val="00F54B95"/>
    <w:rsid w:val="00F55C7C"/>
    <w:rsid w:val="00F57528"/>
    <w:rsid w:val="00F60E5A"/>
    <w:rsid w:val="00F62D5F"/>
    <w:rsid w:val="00F64637"/>
    <w:rsid w:val="00F705F9"/>
    <w:rsid w:val="00F7146A"/>
    <w:rsid w:val="00F720FC"/>
    <w:rsid w:val="00F726AC"/>
    <w:rsid w:val="00F76AE1"/>
    <w:rsid w:val="00F76E6E"/>
    <w:rsid w:val="00F80414"/>
    <w:rsid w:val="00F822D9"/>
    <w:rsid w:val="00F8627C"/>
    <w:rsid w:val="00F872FB"/>
    <w:rsid w:val="00F9151D"/>
    <w:rsid w:val="00F9640F"/>
    <w:rsid w:val="00F97856"/>
    <w:rsid w:val="00FA0356"/>
    <w:rsid w:val="00FA3425"/>
    <w:rsid w:val="00FA65F6"/>
    <w:rsid w:val="00FA7E6F"/>
    <w:rsid w:val="00FB17BA"/>
    <w:rsid w:val="00FB7022"/>
    <w:rsid w:val="00FC4A5E"/>
    <w:rsid w:val="00FD07A1"/>
    <w:rsid w:val="00FD2F17"/>
    <w:rsid w:val="00FD64AF"/>
    <w:rsid w:val="00FD6EC5"/>
    <w:rsid w:val="00FE0CE8"/>
    <w:rsid w:val="00FE25DA"/>
    <w:rsid w:val="00FF64A1"/>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E598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E5986"/>
    <w:rPr>
      <w:sz w:val="20"/>
      <w:szCs w:val="20"/>
    </w:rPr>
  </w:style>
  <w:style w:type="character" w:styleId="FootnoteReference">
    <w:name w:val="footnote reference"/>
    <w:basedOn w:val="DefaultParagraphFont"/>
    <w:uiPriority w:val="99"/>
    <w:semiHidden/>
    <w:unhideWhenUsed/>
    <w:rsid w:val="005E5986"/>
    <w:rPr>
      <w:vertAlign w:val="superscript"/>
    </w:rPr>
  </w:style>
  <w:style w:type="character" w:styleId="Hyperlink">
    <w:name w:val="Hyperlink"/>
    <w:basedOn w:val="DefaultParagraphFont"/>
    <w:uiPriority w:val="99"/>
    <w:unhideWhenUsed/>
    <w:rsid w:val="00C84301"/>
    <w:rPr>
      <w:color w:val="0000FF" w:themeColor="hyperlink"/>
      <w:u w:val="single"/>
    </w:rPr>
  </w:style>
  <w:style w:type="paragraph" w:styleId="ListParagraph">
    <w:name w:val="List Paragraph"/>
    <w:basedOn w:val="Normal"/>
    <w:uiPriority w:val="34"/>
    <w:qFormat/>
    <w:rsid w:val="004A53EE"/>
    <w:pPr>
      <w:ind w:left="720"/>
      <w:contextualSpacing/>
    </w:pPr>
  </w:style>
  <w:style w:type="character" w:customStyle="1" w:styleId="detayyazi">
    <w:name w:val="detayyazi"/>
    <w:basedOn w:val="DefaultParagraphFont"/>
    <w:rsid w:val="00A211D3"/>
  </w:style>
  <w:style w:type="paragraph" w:customStyle="1" w:styleId="Pa2">
    <w:name w:val="Pa2"/>
    <w:basedOn w:val="Normal"/>
    <w:next w:val="Normal"/>
    <w:uiPriority w:val="99"/>
    <w:rsid w:val="006E49EE"/>
    <w:pPr>
      <w:autoSpaceDE w:val="0"/>
      <w:autoSpaceDN w:val="0"/>
      <w:adjustRightInd w:val="0"/>
      <w:spacing w:after="0" w:line="241" w:lineRule="atLeast"/>
    </w:pPr>
    <w:rPr>
      <w:rFonts w:ascii="Adobe Caslon Pro" w:hAnsi="Adobe Caslon Pro"/>
      <w:sz w:val="24"/>
      <w:szCs w:val="24"/>
    </w:rPr>
  </w:style>
  <w:style w:type="character" w:customStyle="1" w:styleId="A5">
    <w:name w:val="A5"/>
    <w:uiPriority w:val="99"/>
    <w:rsid w:val="006E49EE"/>
    <w:rPr>
      <w:rFonts w:cs="Adobe Caslon Pro"/>
      <w:color w:val="000000"/>
      <w:sz w:val="32"/>
      <w:szCs w:val="32"/>
    </w:rPr>
  </w:style>
  <w:style w:type="paragraph" w:customStyle="1" w:styleId="Default">
    <w:name w:val="Default"/>
    <w:rsid w:val="00BB4B15"/>
    <w:pPr>
      <w:autoSpaceDE w:val="0"/>
      <w:autoSpaceDN w:val="0"/>
      <w:adjustRightInd w:val="0"/>
      <w:spacing w:after="0" w:line="240" w:lineRule="auto"/>
    </w:pPr>
    <w:rPr>
      <w:rFonts w:ascii="Code" w:hAnsi="Code" w:cs="Code"/>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E598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E5986"/>
    <w:rPr>
      <w:sz w:val="20"/>
      <w:szCs w:val="20"/>
    </w:rPr>
  </w:style>
  <w:style w:type="character" w:styleId="FootnoteReference">
    <w:name w:val="footnote reference"/>
    <w:basedOn w:val="DefaultParagraphFont"/>
    <w:uiPriority w:val="99"/>
    <w:semiHidden/>
    <w:unhideWhenUsed/>
    <w:rsid w:val="005E5986"/>
    <w:rPr>
      <w:vertAlign w:val="superscript"/>
    </w:rPr>
  </w:style>
  <w:style w:type="character" w:styleId="Hyperlink">
    <w:name w:val="Hyperlink"/>
    <w:basedOn w:val="DefaultParagraphFont"/>
    <w:uiPriority w:val="99"/>
    <w:unhideWhenUsed/>
    <w:rsid w:val="00C84301"/>
    <w:rPr>
      <w:color w:val="0000FF" w:themeColor="hyperlink"/>
      <w:u w:val="single"/>
    </w:rPr>
  </w:style>
  <w:style w:type="paragraph" w:styleId="ListParagraph">
    <w:name w:val="List Paragraph"/>
    <w:basedOn w:val="Normal"/>
    <w:uiPriority w:val="34"/>
    <w:qFormat/>
    <w:rsid w:val="004A53EE"/>
    <w:pPr>
      <w:ind w:left="720"/>
      <w:contextualSpacing/>
    </w:pPr>
  </w:style>
  <w:style w:type="character" w:customStyle="1" w:styleId="detayyazi">
    <w:name w:val="detayyazi"/>
    <w:basedOn w:val="DefaultParagraphFont"/>
    <w:rsid w:val="00A211D3"/>
  </w:style>
  <w:style w:type="paragraph" w:customStyle="1" w:styleId="Pa2">
    <w:name w:val="Pa2"/>
    <w:basedOn w:val="Normal"/>
    <w:next w:val="Normal"/>
    <w:uiPriority w:val="99"/>
    <w:rsid w:val="006E49EE"/>
    <w:pPr>
      <w:autoSpaceDE w:val="0"/>
      <w:autoSpaceDN w:val="0"/>
      <w:adjustRightInd w:val="0"/>
      <w:spacing w:after="0" w:line="241" w:lineRule="atLeast"/>
    </w:pPr>
    <w:rPr>
      <w:rFonts w:ascii="Adobe Caslon Pro" w:hAnsi="Adobe Caslon Pro"/>
      <w:sz w:val="24"/>
      <w:szCs w:val="24"/>
    </w:rPr>
  </w:style>
  <w:style w:type="character" w:customStyle="1" w:styleId="A5">
    <w:name w:val="A5"/>
    <w:uiPriority w:val="99"/>
    <w:rsid w:val="006E49EE"/>
    <w:rPr>
      <w:rFonts w:cs="Adobe Caslon Pro"/>
      <w:color w:val="000000"/>
      <w:sz w:val="32"/>
      <w:szCs w:val="32"/>
    </w:rPr>
  </w:style>
  <w:style w:type="paragraph" w:customStyle="1" w:styleId="Default">
    <w:name w:val="Default"/>
    <w:rsid w:val="00BB4B15"/>
    <w:pPr>
      <w:autoSpaceDE w:val="0"/>
      <w:autoSpaceDN w:val="0"/>
      <w:adjustRightInd w:val="0"/>
      <w:spacing w:after="0" w:line="240" w:lineRule="auto"/>
    </w:pPr>
    <w:rPr>
      <w:rFonts w:ascii="Code" w:hAnsi="Code" w:cs="Cod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qcharity.org/en/q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E3086E-B0D0-4602-9C5D-DAB376AE3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1441</TotalTime>
  <Pages>18</Pages>
  <Words>7620</Words>
  <Characters>43439</Characters>
  <Application>Microsoft Office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KuDüS aLi</dc:creator>
  <cp:keywords/>
  <dc:description/>
  <cp:lastModifiedBy>KuDüS aLi</cp:lastModifiedBy>
  <cp:revision>64</cp:revision>
  <dcterms:created xsi:type="dcterms:W3CDTF">2018-08-07T00:57:00Z</dcterms:created>
  <dcterms:modified xsi:type="dcterms:W3CDTF">2018-09-30T23:53:00Z</dcterms:modified>
</cp:coreProperties>
</file>